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Narrow" w:hAnsi="Arial Narrow" w:eastAsia="Arial"/>
          <w:b/>
          <w:b/>
          <w:sz w:val="40"/>
        </w:rPr>
      </w:pPr>
      <w:r>
        <w:rPr>
          <w:rFonts w:eastAsia="Arial" w:ascii="Arial Narrow" w:hAnsi="Arial Narrow"/>
          <w:b/>
          <w:sz w:val="40"/>
        </w:rPr>
        <w:t>La exposición 'Jerez por Alegrías', un tributo de Agata Sandecor a las participantes internacionales del Festival de Jerez, será inaugurada esta tarde en Los Claustros de Santo Domingo</w:t>
      </w:r>
    </w:p>
    <w:p>
      <w:pPr>
        <w:pStyle w:val="Normal"/>
        <w:rPr>
          <w:rFonts w:ascii="Arial Narrow" w:hAnsi="Arial Narrow" w:eastAsia="Arial"/>
          <w:b/>
          <w:b/>
          <w:sz w:val="40"/>
        </w:rPr>
      </w:pPr>
      <w:r>
        <w:rPr>
          <w:rFonts w:eastAsia="Arial" w:ascii="Arial Narrow" w:hAnsi="Arial Narrow"/>
          <w:b/>
          <w:sz w:val="40"/>
        </w:rPr>
      </w:r>
    </w:p>
    <w:p>
      <w:pPr>
        <w:pStyle w:val="Normal"/>
        <w:jc w:val="both"/>
        <w:rPr>
          <w:rFonts w:ascii="Arial Narrow" w:hAnsi="Arial Narrow" w:eastAsia="Arial"/>
          <w:sz w:val="26"/>
          <w:szCs w:val="26"/>
        </w:rPr>
      </w:pPr>
      <w:r>
        <w:rPr>
          <w:rFonts w:eastAsia="Arial" w:ascii="Arial Narrow" w:hAnsi="Arial Narrow"/>
          <w:b/>
          <w:sz w:val="26"/>
          <w:szCs w:val="26"/>
        </w:rPr>
        <w:t>15 de febrero de 2024.</w:t>
      </w:r>
      <w:r>
        <w:rPr>
          <w:rFonts w:eastAsia="Arial" w:ascii="Arial Narrow" w:hAnsi="Arial Narrow"/>
          <w:sz w:val="26"/>
          <w:szCs w:val="26"/>
        </w:rPr>
        <w:t xml:space="preserve"> El delegado de Cultura, Fiestas, Patrimonio Histórico y Capitalidad Europea, Francisco Zurita, participa esta tarde, a las 20 horas, en la inauguración de la exposición de fotografías 'Jerez por Alegrías', de la artista Agata Sandecor, en la Sala De Profundis de los Claustros de Santo Domingo. La muestra, que tendrá continuidad en próximas ediciones bajo el hilo conductor de las flores, representa un homenaje a las mujeres extranjeras que acuden a la cita del Festival de Jerez para el perfeccionamiento de las técnicas del baile flamenco. </w:t>
      </w:r>
    </w:p>
    <w:p>
      <w:pPr>
        <w:pStyle w:val="Normal"/>
        <w:jc w:val="both"/>
        <w:rPr>
          <w:rFonts w:ascii="Arial Narrow" w:hAnsi="Arial Narrow" w:eastAsia="Arial"/>
          <w:sz w:val="26"/>
          <w:szCs w:val="26"/>
        </w:rPr>
      </w:pPr>
      <w:r>
        <w:rPr>
          <w:rFonts w:eastAsia="Arial" w:ascii="Arial Narrow" w:hAnsi="Arial Narrow"/>
          <w:sz w:val="26"/>
          <w:szCs w:val="26"/>
        </w:rPr>
      </w:r>
    </w:p>
    <w:p>
      <w:pPr>
        <w:pStyle w:val="Normal"/>
        <w:jc w:val="both"/>
        <w:rPr>
          <w:rFonts w:ascii="Arial Narrow" w:hAnsi="Arial Narrow" w:eastAsia="Arial"/>
          <w:sz w:val="26"/>
          <w:szCs w:val="26"/>
        </w:rPr>
      </w:pPr>
      <w:r>
        <w:rPr>
          <w:rFonts w:eastAsia="Arial" w:ascii="Arial Narrow" w:hAnsi="Arial Narrow"/>
          <w:sz w:val="26"/>
          <w:szCs w:val="26"/>
        </w:rPr>
        <w:t>Sandecor reconoce el valor de la travesía que realizan estas mujeres y su aportación a la vivencia del festival en Jerez. 'Me gusta mucho que mujeres extranjeras vengan al Festival Flamenco de Jerez, para aprender a bailar, empaparse de nuestras costumbres y llenar nuestras calles de belleza y arte".   "Traen sus maletas cargadas de ilusión y color. Vienen con sus trajes, peinetas, flores, tacones y mantones. Respetan nuestra cultura y se apasionan con nuestro duende". Tal y como explica la autora "las sesiones de fotos se hicieron en estudio con la misma iluminación y en diferentes días, en total son 13 mujeres fotografiadas de países como Japón, Estados Unidos, Canadá, Ucrania, Suiza, Polonia, Alemania, Francia e Italia</w:t>
      </w:r>
      <w:bookmarkStart w:id="0" w:name="_GoBack"/>
      <w:bookmarkEnd w:id="0"/>
      <w:r>
        <w:rPr>
          <w:rFonts w:eastAsia="Arial" w:ascii="Arial Narrow" w:hAnsi="Arial Narrow"/>
          <w:sz w:val="26"/>
          <w:szCs w:val="26"/>
        </w:rPr>
        <w:t>. El fondo era una tela de lunares, lo único que variaba era cómo iban a vestirse para posar. El descubrimiento fue mágico".</w:t>
      </w:r>
    </w:p>
    <w:p>
      <w:pPr>
        <w:pStyle w:val="Normal"/>
        <w:jc w:val="both"/>
        <w:rPr>
          <w:rFonts w:ascii="Arial Narrow" w:hAnsi="Arial Narrow" w:eastAsia="Arial"/>
          <w:sz w:val="26"/>
          <w:szCs w:val="26"/>
        </w:rPr>
      </w:pPr>
      <w:r>
        <w:rPr>
          <w:rFonts w:eastAsia="Arial" w:ascii="Arial Narrow" w:hAnsi="Arial Narrow"/>
          <w:sz w:val="26"/>
          <w:szCs w:val="26"/>
        </w:rPr>
      </w:r>
    </w:p>
    <w:p>
      <w:pPr>
        <w:pStyle w:val="Normal"/>
        <w:jc w:val="both"/>
        <w:rPr>
          <w:rFonts w:ascii="Arial Narrow" w:hAnsi="Arial Narrow" w:eastAsia="Arial"/>
          <w:sz w:val="26"/>
          <w:szCs w:val="26"/>
        </w:rPr>
      </w:pPr>
      <w:r>
        <w:rPr>
          <w:rFonts w:eastAsia="Arial" w:ascii="Arial Narrow" w:hAnsi="Arial Narrow"/>
          <w:sz w:val="26"/>
          <w:szCs w:val="26"/>
        </w:rPr>
        <w:t xml:space="preserve">En cuanto a la trayectoria de Agata Sandecor, empezó en el arte de la fotografía de manera autodidacta, estudiando posteriormente Técnico Superior de Fotografía en la Escuela de Arte de Jerez. Como ella misma relata desde muy joven le entusiasmó el mundo de la fotografía, "me quedaba observando momentos y encuadres diferentes. Esperaba el instante para poder captar esa luz, esa mirada, ese movimiento, la magia". "Captar dichas imágenes no siempre se da en las mejores circunstancias de luz y tampoco el movimiento del fotógrafo es fácil. Jugaba con mis objetivos y buscaba los encuadres más originales para poder disparar con la cámara". Agata Sandecor ha participado en numerosas exposiciones y su obra puede apreciarse a través de su página </w:t>
      </w:r>
      <w:hyperlink r:id="rId2">
        <w:r>
          <w:rPr>
            <w:rStyle w:val="EnlacedeInternet"/>
            <w:rFonts w:eastAsia="Arial" w:ascii="Arial Narrow" w:hAnsi="Arial Narrow"/>
            <w:sz w:val="26"/>
            <w:szCs w:val="26"/>
          </w:rPr>
          <w:t>www.agatasandecor.com</w:t>
        </w:r>
      </w:hyperlink>
      <w:r>
        <w:rPr>
          <w:rFonts w:eastAsia="Arial" w:ascii="Arial Narrow" w:hAnsi="Arial Narrow"/>
          <w:sz w:val="26"/>
          <w:szCs w:val="26"/>
        </w:rPr>
        <w:t xml:space="preserve">. </w:t>
      </w:r>
    </w:p>
    <w:p>
      <w:pPr>
        <w:pStyle w:val="Normal"/>
        <w:jc w:val="both"/>
        <w:rPr>
          <w:rFonts w:ascii="Arial Narrow" w:hAnsi="Arial Narrow" w:eastAsia="Arial"/>
          <w:sz w:val="26"/>
          <w:szCs w:val="26"/>
        </w:rPr>
      </w:pPr>
      <w:r>
        <w:rPr>
          <w:rFonts w:eastAsia="Arial" w:ascii="Arial Narrow" w:hAnsi="Arial Narrow"/>
          <w:sz w:val="26"/>
          <w:szCs w:val="26"/>
        </w:rPr>
      </w:r>
    </w:p>
    <w:p>
      <w:pPr>
        <w:pStyle w:val="Normal"/>
        <w:jc w:val="both"/>
        <w:rPr>
          <w:rFonts w:ascii="Arial Narrow" w:hAnsi="Arial Narrow" w:eastAsia="Arial"/>
          <w:sz w:val="26"/>
          <w:szCs w:val="26"/>
        </w:rPr>
      </w:pPr>
      <w:r>
        <w:rPr>
          <w:rFonts w:eastAsia="Arial" w:ascii="Arial Narrow" w:hAnsi="Arial Narrow"/>
          <w:sz w:val="26"/>
          <w:szCs w:val="26"/>
        </w:rPr>
        <w:t>La exposición 'Jerez por Alegrías' permanecerá abierta de martes a viernes,  en horario de 10.30 a 13.30 horas, y de 18 a 21 horas; los sábados y domingos, de 10 a 13.45 horas; los lunes y festivos permanecerá cerrada.</w:t>
      </w:r>
    </w:p>
    <w:p>
      <w:pPr>
        <w:pStyle w:val="Normal"/>
        <w:jc w:val="both"/>
        <w:rPr>
          <w:rFonts w:ascii="Arial Narrow" w:hAnsi="Arial Narrow" w:eastAsia="Arial"/>
          <w:sz w:val="26"/>
          <w:szCs w:val="26"/>
        </w:rPr>
      </w:pPr>
      <w:r>
        <w:rPr>
          <w:rFonts w:eastAsia="Arial" w:ascii="Arial Narrow" w:hAnsi="Arial Narrow"/>
          <w:sz w:val="26"/>
          <w:szCs w:val="26"/>
        </w:rPr>
      </w:r>
    </w:p>
    <w:tbl>
      <w:tblPr>
        <w:tblStyle w:val="Tablaconcuadrcula"/>
        <w:tblW w:w="76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43"/>
      </w:tblGrid>
      <w:tr>
        <w:trPr/>
        <w:tc>
          <w:tcPr>
            <w:tcW w:w="7643" w:type="dxa"/>
            <w:tcBorders>
              <w:top w:val="nil"/>
              <w:left w:val="nil"/>
              <w:bottom w:val="nil"/>
              <w:right w:val="nil"/>
            </w:tcBorders>
            <w:shd w:color="auto" w:fill="F2F2F2" w:themeFill="background1" w:themeFillShade="f2" w:val="clear"/>
          </w:tcPr>
          <w:p>
            <w:pPr>
              <w:pStyle w:val="Normal"/>
              <w:widowControl w:val="false"/>
              <w:spacing w:before="0" w:after="0"/>
              <w:jc w:val="both"/>
              <w:rPr>
                <w:rFonts w:ascii="Arial Narrow" w:hAnsi="Arial Narrow" w:eastAsia="Arial"/>
                <w:i/>
                <w:i/>
                <w:sz w:val="22"/>
                <w:szCs w:val="26"/>
              </w:rPr>
            </w:pPr>
            <w:r>
              <w:rPr>
                <w:rFonts w:eastAsia="Arial" w:ascii="Arial Narrow" w:hAnsi="Arial Narrow"/>
                <w:i/>
                <w:sz w:val="22"/>
                <w:szCs w:val="26"/>
                <w:lang w:val="es-ES" w:bidi="ar-SA"/>
              </w:rPr>
              <w:t>Se adjunta cartel</w:t>
            </w:r>
          </w:p>
          <w:p>
            <w:pPr>
              <w:pStyle w:val="Normal"/>
              <w:widowControl w:val="false"/>
              <w:spacing w:before="0" w:after="0"/>
              <w:jc w:val="both"/>
              <w:rPr>
                <w:rFonts w:ascii="Arial Narrow" w:hAnsi="Arial Narrow" w:eastAsia="Arial"/>
                <w:i/>
                <w:i/>
                <w:sz w:val="22"/>
                <w:szCs w:val="26"/>
              </w:rPr>
            </w:pPr>
            <w:r>
              <w:rPr>
                <w:rFonts w:eastAsia="Arial" w:ascii="Arial Narrow" w:hAnsi="Arial Narrow"/>
                <w:i/>
                <w:sz w:val="22"/>
                <w:szCs w:val="26"/>
              </w:rPr>
            </w:r>
          </w:p>
          <w:p>
            <w:pPr>
              <w:pStyle w:val="Normal"/>
              <w:widowControl w:val="false"/>
              <w:spacing w:before="0" w:after="0"/>
              <w:jc w:val="both"/>
              <w:rPr>
                <w:rFonts w:ascii="Arial Narrow" w:hAnsi="Arial Narrow" w:eastAsia="Arial"/>
                <w:i/>
                <w:i/>
                <w:szCs w:val="26"/>
              </w:rPr>
            </w:pPr>
            <w:r>
              <w:rPr>
                <w:rFonts w:eastAsia="Arial" w:ascii="Arial Narrow" w:hAnsi="Arial Narrow"/>
                <w:i/>
                <w:sz w:val="22"/>
                <w:szCs w:val="26"/>
                <w:lang w:val="es-ES" w:bidi="ar-SA"/>
              </w:rPr>
              <w:t xml:space="preserve">Enlace para más información: </w:t>
            </w:r>
            <w:hyperlink r:id="rId3">
              <w:r>
                <w:rPr>
                  <w:rStyle w:val="EnlacedeInternet"/>
                  <w:rFonts w:eastAsia="Arial" w:ascii="Arial Narrow" w:hAnsi="Arial Narrow"/>
                  <w:i/>
                  <w:sz w:val="22"/>
                  <w:szCs w:val="26"/>
                  <w:lang w:val="es-ES" w:bidi="ar-SA"/>
                </w:rPr>
                <w:t>https://www.agatasandecor.com/blog/jerez-por-alegrias</w:t>
              </w:r>
            </w:hyperlink>
          </w:p>
        </w:tc>
      </w:tr>
    </w:tbl>
    <w:p>
      <w:pPr>
        <w:pStyle w:val="Normal"/>
        <w:jc w:val="both"/>
        <w:rPr>
          <w:rFonts w:ascii="Arial Narrow" w:hAnsi="Arial Narrow" w:eastAsia="Arial"/>
          <w:sz w:val="26"/>
          <w:szCs w:val="2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0"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Fuentedeprrafopredeter11" w:customStyle="1">
    <w:name w:val="Fuente de párrafo predeter.1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1"/>
    <w:qFormat/>
    <w:rPr/>
  </w:style>
  <w:style w:type="character" w:styleId="EnlacedeInternet">
    <w:name w:val="Enlace de Internet"/>
    <w:rPr>
      <w:color w:val="0563C1"/>
      <w:u w:val="single"/>
    </w:rPr>
  </w:style>
  <w:style w:type="character" w:styleId="Textoennegrita1" w:customStyle="1">
    <w:name w:val="Texto en negrita1"/>
    <w:qFormat/>
    <w:rPr>
      <w:b/>
      <w:bCs/>
    </w:rPr>
  </w:style>
  <w:style w:type="character" w:styleId="EnlacedeInternetvisitado">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0f25a1"/>
    <w:rPr>
      <w:rFonts w:ascii="Tahoma" w:hAnsi="Tahoma" w:cs="Tahoma"/>
      <w:kern w:val="2"/>
      <w:sz w:val="24"/>
      <w:lang w:eastAsia="zh-CN"/>
    </w:rPr>
  </w:style>
  <w:style w:type="character" w:styleId="TextodegloboCar2" w:customStyle="1">
    <w:name w:val="Texto de globo Car2"/>
    <w:basedOn w:val="DefaultParagraphFont"/>
    <w:link w:val="BalloonText"/>
    <w:uiPriority w:val="99"/>
    <w:semiHidden/>
    <w:qFormat/>
    <w:rsid w:val="00c9094c"/>
    <w:rPr>
      <w:rFonts w:ascii="Segoe UI" w:hAnsi="Segoe UI" w:cs="Segoe UI"/>
      <w:kern w:val="2"/>
      <w:sz w:val="18"/>
      <w:szCs w:val="18"/>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1" w:customStyle="1">
    <w:name w:val="Descripción1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ListParagraph">
    <w:name w:val="List Paragraph"/>
    <w:basedOn w:val="Normal"/>
    <w:uiPriority w:val="34"/>
    <w:qFormat/>
    <w:rsid w:val="00e725eb"/>
    <w:pPr>
      <w:suppressAutoHyphens w:val="false"/>
      <w:spacing w:lineRule="auto" w:line="276" w:before="0" w:after="200"/>
      <w:ind w:left="720" w:hanging="0"/>
      <w:contextualSpacing/>
    </w:pPr>
    <w:rPr>
      <w:rFonts w:ascii="Calibri" w:hAnsi="Calibri" w:eastAsia="Calibri" w:cs="Calibri"/>
      <w:kern w:val="0"/>
      <w:sz w:val="22"/>
      <w:szCs w:val="22"/>
      <w:lang w:eastAsia="en-US"/>
    </w:rPr>
  </w:style>
  <w:style w:type="paragraph" w:styleId="BalloonText">
    <w:name w:val="Balloon Text"/>
    <w:basedOn w:val="Normal"/>
    <w:link w:val="TextodegloboCar2"/>
    <w:uiPriority w:val="99"/>
    <w:semiHidden/>
    <w:unhideWhenUsed/>
    <w:qFormat/>
    <w:rsid w:val="00c9094c"/>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256f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atasandecor.com/" TargetMode="External"/><Relationship Id="rId3" Type="http://schemas.openxmlformats.org/officeDocument/2006/relationships/hyperlink" Target="https://www.agatasandecor.com/blog/jerez-por-alegria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NP_Programación Carnaval</Template>
  <TotalTime>36</TotalTime>
  <Application>LibreOffice/7.3.6.2$Windows_X86_64 LibreOffice_project/c28ca90fd6e1a19e189fc16c05f8f8924961e12e</Application>
  <AppVersion>15.0000</AppVersion>
  <Pages>2</Pages>
  <Words>426</Words>
  <Characters>2269</Characters>
  <CharactersWithSpaces>2693</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2024-02-15T08:34:00Z</dcterms:created>
  <dc:creator>Ana Pielfort Garrido</dc:creator>
  <dc:description/>
  <dc:language>es-ES</dc:language>
  <cp:lastModifiedBy/>
  <cp:lastPrinted>2024-02-02T12:32:00Z</cp:lastPrinted>
  <dcterms:modified xsi:type="dcterms:W3CDTF">2024-02-15T11:23:12Z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