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bCs/>
          <w:color w:val="000000"/>
          <w:sz w:val="36"/>
          <w:szCs w:val="36"/>
        </w:rPr>
        <w:t xml:space="preserve">El Ayuntamiento pone en marcha una nueva </w:t>
      </w:r>
      <w:r>
        <w:rPr>
          <w:rFonts w:cs="Arial" w:ascii="Arial" w:hAnsi="Arial"/>
          <w:b/>
          <w:bCs/>
          <w:color w:val="000000"/>
          <w:sz w:val="36"/>
          <w:szCs w:val="36"/>
        </w:rPr>
        <w:t xml:space="preserve">edición del </w:t>
      </w:r>
      <w:r>
        <w:rPr>
          <w:rFonts w:cs="Arial" w:ascii="Arial" w:hAnsi="Arial"/>
          <w:b/>
          <w:bCs/>
          <w:color w:val="000000"/>
          <w:sz w:val="36"/>
          <w:szCs w:val="36"/>
        </w:rPr>
        <w:t>programa sobre el patrimonio destinado al sector del turismo</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bCs/>
          <w:color w:val="000000"/>
          <w:sz w:val="32"/>
          <w:szCs w:val="24"/>
        </w:rPr>
        <w:t xml:space="preserve">Francisco Camas y Juan Antonio Cabello presentan  esta iniciativa </w:t>
      </w:r>
      <w:r>
        <w:rPr>
          <w:rFonts w:cs="Arial" w:ascii="Arial" w:hAnsi="Arial"/>
          <w:bCs/>
          <w:color w:val="000000"/>
          <w:sz w:val="32"/>
          <w:szCs w:val="24"/>
        </w:rPr>
        <w:t>que brinda</w:t>
      </w:r>
      <w:r>
        <w:rPr>
          <w:rFonts w:cs="Arial" w:ascii="Arial" w:hAnsi="Arial"/>
          <w:bCs/>
          <w:color w:val="000000"/>
          <w:sz w:val="32"/>
          <w:szCs w:val="24"/>
        </w:rPr>
        <w:t xml:space="preserve"> ‘herramientas’ para </w:t>
      </w:r>
      <w:r>
        <w:rPr>
          <w:rFonts w:cs="Arial" w:ascii="Arial" w:hAnsi="Arial"/>
          <w:bCs/>
          <w:color w:val="000000"/>
          <w:sz w:val="32"/>
          <w:szCs w:val="24"/>
        </w:rPr>
        <w:t>impulsar</w:t>
      </w:r>
      <w:r>
        <w:rPr>
          <w:rFonts w:cs="Arial" w:ascii="Arial" w:hAnsi="Arial"/>
          <w:bCs/>
          <w:color w:val="000000"/>
          <w:sz w:val="32"/>
          <w:szCs w:val="24"/>
        </w:rPr>
        <w:t xml:space="preserve"> </w:t>
      </w:r>
      <w:r>
        <w:rPr>
          <w:rFonts w:cs="Arial" w:ascii="Arial" w:hAnsi="Arial"/>
          <w:bCs/>
          <w:color w:val="000000"/>
          <w:sz w:val="32"/>
          <w:szCs w:val="24"/>
        </w:rPr>
        <w:t>negocios</w:t>
      </w:r>
      <w:r>
        <w:rPr>
          <w:rFonts w:cs="Arial" w:ascii="Arial" w:hAnsi="Arial"/>
          <w:bCs/>
          <w:color w:val="000000"/>
          <w:sz w:val="32"/>
          <w:szCs w:val="24"/>
        </w:rPr>
        <w:t xml:space="preserve"> basad</w:t>
      </w:r>
      <w:r>
        <w:rPr>
          <w:rFonts w:cs="Arial" w:ascii="Arial" w:hAnsi="Arial"/>
          <w:bCs/>
          <w:color w:val="000000"/>
          <w:sz w:val="32"/>
          <w:szCs w:val="24"/>
        </w:rPr>
        <w:t>o</w:t>
      </w:r>
      <w:r>
        <w:rPr>
          <w:rFonts w:cs="Arial" w:ascii="Arial" w:hAnsi="Arial"/>
          <w:bCs/>
          <w:color w:val="000000"/>
          <w:sz w:val="32"/>
          <w:szCs w:val="24"/>
        </w:rPr>
        <w:t>s en la gestión del patrimonio</w:t>
      </w:r>
    </w:p>
    <w:p>
      <w:pPr>
        <w:pStyle w:val="Normal"/>
        <w:rPr>
          <w:rFonts w:ascii="Arial" w:hAnsi="Arial" w:cs="Arial"/>
          <w:bCs/>
          <w:color w:val="000000"/>
          <w:sz w:val="32"/>
          <w:szCs w:val="24"/>
        </w:rPr>
      </w:pPr>
      <w:r>
        <w:rPr/>
      </w:r>
    </w:p>
    <w:p>
      <w:pPr>
        <w:pStyle w:val="Normal"/>
        <w:rPr/>
      </w:pPr>
      <w:r>
        <w:rPr>
          <w:rFonts w:cs="Arial" w:ascii="Arial" w:hAnsi="Arial"/>
          <w:bCs/>
          <w:color w:val="000000"/>
          <w:sz w:val="32"/>
          <w:szCs w:val="24"/>
        </w:rPr>
        <w:t>L</w:t>
      </w:r>
      <w:r>
        <w:rPr>
          <w:rFonts w:cs="Arial" w:ascii="Arial" w:hAnsi="Arial"/>
          <w:bCs/>
          <w:color w:val="000000"/>
          <w:sz w:val="32"/>
          <w:szCs w:val="24"/>
        </w:rPr>
        <w:t>a tercera edición de este programa c</w:t>
      </w:r>
      <w:r>
        <w:rPr>
          <w:rFonts w:cs="Arial" w:ascii="Arial" w:hAnsi="Arial"/>
          <w:bCs/>
          <w:color w:val="000000"/>
          <w:sz w:val="32"/>
          <w:szCs w:val="24"/>
        </w:rPr>
        <w:t xml:space="preserve">omenzará el día 22 y </w:t>
      </w:r>
      <w:r>
        <w:rPr>
          <w:rFonts w:cs="Arial" w:ascii="Arial" w:hAnsi="Arial"/>
          <w:bCs/>
          <w:color w:val="000000"/>
          <w:sz w:val="32"/>
          <w:szCs w:val="24"/>
        </w:rPr>
        <w:t xml:space="preserve">ofrecerá </w:t>
      </w:r>
      <w:r>
        <w:rPr>
          <w:rFonts w:cs="Arial" w:ascii="Arial" w:hAnsi="Arial"/>
          <w:bCs/>
          <w:color w:val="000000"/>
          <w:sz w:val="32"/>
          <w:szCs w:val="24"/>
        </w:rPr>
        <w:t>de forma gratuita para el alumnado</w:t>
      </w:r>
      <w:r>
        <w:rPr>
          <w:rFonts w:cs="Arial" w:ascii="Arial" w:hAnsi="Arial"/>
          <w:bCs/>
          <w:color w:val="000000"/>
          <w:sz w:val="32"/>
          <w:szCs w:val="24"/>
        </w:rPr>
        <w:t xml:space="preserve"> 33 acciones formativas y 81 horas lectivas </w:t>
      </w:r>
    </w:p>
    <w:p>
      <w:pPr>
        <w:pStyle w:val="Normal"/>
        <w:spacing w:before="0" w:after="142"/>
        <w:jc w:val="both"/>
        <w:rPr>
          <w:rFonts w:ascii="Arial" w:hAnsi="Arial" w:cs="Arial"/>
          <w:bCs/>
          <w:color w:val="000000"/>
          <w:sz w:val="32"/>
          <w:szCs w:val="24"/>
        </w:rPr>
      </w:pPr>
      <w:r>
        <w:rPr/>
      </w:r>
    </w:p>
    <w:p>
      <w:pPr>
        <w:pStyle w:val="Normal"/>
        <w:spacing w:before="0" w:after="142"/>
        <w:jc w:val="both"/>
        <w:rPr/>
      </w:pPr>
      <w:r>
        <w:rPr>
          <w:rFonts w:cs="Arial" w:ascii="Arial" w:hAnsi="Arial"/>
          <w:bCs/>
          <w:color w:val="000000"/>
          <w:sz w:val="32"/>
          <w:szCs w:val="24"/>
        </w:rPr>
        <w:t xml:space="preserve">La programación combina sesiones teóricas y visitas guiadas </w:t>
      </w:r>
      <w:r>
        <w:rPr>
          <w:rFonts w:cs="Arial" w:ascii="Arial" w:hAnsi="Arial"/>
          <w:bCs/>
          <w:color w:val="000000"/>
          <w:sz w:val="32"/>
          <w:szCs w:val="24"/>
        </w:rPr>
        <w:t>y presenta</w:t>
      </w:r>
      <w:r>
        <w:rPr>
          <w:rFonts w:cs="Arial" w:ascii="Arial" w:hAnsi="Arial"/>
          <w:bCs/>
          <w:color w:val="000000"/>
          <w:sz w:val="32"/>
          <w:szCs w:val="24"/>
        </w:rPr>
        <w:t xml:space="preserve"> una oferta formativa única en la provincia por su diseño y </w:t>
      </w:r>
      <w:r>
        <w:rPr>
          <w:rFonts w:cs="Arial" w:ascii="Arial" w:hAnsi="Arial"/>
          <w:bCs/>
          <w:color w:val="000000"/>
          <w:sz w:val="32"/>
          <w:szCs w:val="24"/>
        </w:rPr>
        <w:t>su gran</w:t>
      </w:r>
      <w:r>
        <w:rPr>
          <w:rFonts w:cs="Arial" w:ascii="Arial" w:hAnsi="Arial"/>
          <w:bCs/>
          <w:color w:val="000000"/>
          <w:sz w:val="32"/>
          <w:szCs w:val="24"/>
        </w:rPr>
        <w:t xml:space="preserve"> </w:t>
      </w:r>
      <w:r>
        <w:rPr>
          <w:rFonts w:cs="Arial" w:ascii="Arial" w:hAnsi="Arial"/>
          <w:bCs/>
          <w:color w:val="000000"/>
          <w:sz w:val="32"/>
          <w:szCs w:val="24"/>
        </w:rPr>
        <w:t>c</w:t>
      </w:r>
      <w:r>
        <w:rPr>
          <w:rFonts w:cs="Arial" w:ascii="Arial" w:hAnsi="Arial"/>
          <w:bCs/>
          <w:color w:val="000000"/>
          <w:sz w:val="32"/>
          <w:szCs w:val="24"/>
        </w:rPr>
        <w:t>alidad</w:t>
      </w:r>
    </w:p>
    <w:p>
      <w:pPr>
        <w:pStyle w:val="Normal"/>
        <w:spacing w:before="0" w:after="142"/>
        <w:jc w:val="both"/>
        <w:rPr>
          <w:rFonts w:ascii="Arial" w:hAnsi="Arial" w:cs="Arial"/>
          <w:bCs/>
          <w:color w:val="000000"/>
          <w:sz w:val="32"/>
          <w:szCs w:val="24"/>
        </w:rPr>
      </w:pPr>
      <w:r>
        <w:rPr/>
      </w:r>
    </w:p>
    <w:p>
      <w:pPr>
        <w:pStyle w:val="Normal"/>
        <w:spacing w:before="0" w:after="142"/>
        <w:jc w:val="both"/>
        <w:rPr/>
      </w:pPr>
      <w:r>
        <w:rPr>
          <w:rFonts w:cs="Arial" w:ascii="Arial" w:hAnsi="Arial"/>
          <w:bCs/>
          <w:color w:val="000000"/>
          <w:sz w:val="32"/>
          <w:szCs w:val="24"/>
        </w:rPr>
        <w:t>En la labor docente c</w:t>
      </w:r>
      <w:r>
        <w:rPr>
          <w:rFonts w:cs="Arial" w:ascii="Arial" w:hAnsi="Arial"/>
          <w:bCs/>
          <w:color w:val="000000"/>
          <w:sz w:val="32"/>
          <w:szCs w:val="24"/>
        </w:rPr>
        <w:t xml:space="preserve">olaboran 16 ponentes </w:t>
      </w:r>
      <w:r>
        <w:rPr>
          <w:rFonts w:cs="Arial" w:ascii="Arial" w:hAnsi="Arial"/>
          <w:bCs/>
          <w:color w:val="000000"/>
          <w:sz w:val="32"/>
          <w:szCs w:val="24"/>
        </w:rPr>
        <w:t>muy cualificados</w:t>
      </w:r>
      <w:r>
        <w:rPr>
          <w:rFonts w:cs="Arial" w:ascii="Arial" w:hAnsi="Arial"/>
          <w:bCs/>
          <w:color w:val="000000"/>
          <w:sz w:val="32"/>
          <w:szCs w:val="24"/>
        </w:rPr>
        <w:t xml:space="preserve">, </w:t>
      </w:r>
      <w:r>
        <w:rPr>
          <w:rFonts w:cs="Arial" w:ascii="Arial" w:hAnsi="Arial"/>
          <w:bCs/>
          <w:color w:val="000000"/>
          <w:sz w:val="32"/>
          <w:szCs w:val="24"/>
        </w:rPr>
        <w:t xml:space="preserve">algunos de ellos son </w:t>
      </w:r>
      <w:r>
        <w:rPr>
          <w:rFonts w:cs="Arial" w:ascii="Arial" w:hAnsi="Arial"/>
          <w:bCs/>
          <w:color w:val="000000"/>
          <w:sz w:val="32"/>
          <w:szCs w:val="24"/>
        </w:rPr>
        <w:t xml:space="preserve"> técnicos municipales y </w:t>
      </w:r>
      <w:r>
        <w:rPr>
          <w:rFonts w:cs="Arial" w:ascii="Arial" w:hAnsi="Arial"/>
          <w:bCs/>
          <w:color w:val="000000"/>
          <w:sz w:val="32"/>
          <w:szCs w:val="24"/>
        </w:rPr>
        <w:t xml:space="preserve">otros son profesionales </w:t>
      </w:r>
      <w:r>
        <w:rPr>
          <w:rFonts w:cs="Arial" w:ascii="Arial" w:hAnsi="Arial"/>
          <w:bCs/>
          <w:color w:val="000000"/>
          <w:sz w:val="32"/>
          <w:szCs w:val="24"/>
        </w:rPr>
        <w:t xml:space="preserve"> externo</w:t>
      </w:r>
      <w:r>
        <w:rPr>
          <w:rFonts w:cs="Arial" w:ascii="Arial" w:hAnsi="Arial"/>
          <w:bCs/>
          <w:color w:val="000000"/>
          <w:sz w:val="32"/>
          <w:szCs w:val="24"/>
        </w:rPr>
        <w:t>s</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Cs w:val="24"/>
        </w:rPr>
        <w:t>10</w:t>
      </w:r>
      <w:r>
        <w:rPr>
          <w:rFonts w:cs="Arial" w:ascii="Arial" w:hAnsi="Arial"/>
          <w:b/>
          <w:bCs/>
          <w:color w:val="000000"/>
          <w:szCs w:val="24"/>
        </w:rPr>
        <w:t xml:space="preserve"> de febrero de 2022. </w:t>
      </w:r>
      <w:r>
        <w:rPr>
          <w:rFonts w:cs="Arial" w:ascii="Arial" w:hAnsi="Arial"/>
          <w:b w:val="false"/>
          <w:bCs w:val="false"/>
          <w:color w:val="000000"/>
          <w:szCs w:val="24"/>
        </w:rPr>
        <w:t>El delegado de</w:t>
      </w:r>
      <w:r>
        <w:rPr>
          <w:rFonts w:cs="Arial" w:ascii="Arial" w:hAnsi="Arial"/>
          <w:b/>
          <w:bCs/>
          <w:color w:val="000000"/>
          <w:szCs w:val="24"/>
        </w:rPr>
        <w:t xml:space="preserve"> </w:t>
      </w:r>
      <w:r>
        <w:rPr>
          <w:rFonts w:cs="Arial" w:ascii="Arial" w:hAnsi="Arial"/>
          <w:bCs/>
          <w:color w:val="000000"/>
          <w:szCs w:val="24"/>
        </w:rPr>
        <w:t xml:space="preserve"> Reactivación Económica, Captación de Inversiones, Educación y Empleo, Juan Antonio Cabello, </w:t>
      </w:r>
      <w:r>
        <w:rPr>
          <w:rFonts w:cs="Arial" w:ascii="Arial" w:hAnsi="Arial"/>
          <w:bCs/>
          <w:color w:val="000000"/>
          <w:szCs w:val="24"/>
        </w:rPr>
        <w:t xml:space="preserve">y el delegado de Cultura, Francisco Camas, han presentado hoy la tercera edición del Programa Formativo de Oportunidades Empresariales y Profesionales del Patrimonio de Jerez, que </w:t>
      </w:r>
      <w:r>
        <w:rPr>
          <w:rFonts w:cs="Arial" w:ascii="Arial" w:hAnsi="Arial"/>
          <w:bCs/>
          <w:color w:val="000000"/>
          <w:szCs w:val="24"/>
        </w:rPr>
        <w:t xml:space="preserve">pone en marcha </w:t>
      </w:r>
      <w:r>
        <w:rPr>
          <w:rFonts w:cs="Arial" w:ascii="Arial" w:hAnsi="Arial"/>
          <w:bCs/>
          <w:color w:val="000000"/>
          <w:szCs w:val="24"/>
        </w:rPr>
        <w:t xml:space="preserve">el Ayuntamiento </w:t>
      </w:r>
      <w:r>
        <w:rPr>
          <w:rFonts w:cs="Arial" w:ascii="Arial" w:hAnsi="Arial"/>
          <w:bCs/>
          <w:color w:val="000000"/>
          <w:szCs w:val="24"/>
        </w:rPr>
        <w:t xml:space="preserve">a partir </w:t>
      </w:r>
      <w:r>
        <w:rPr>
          <w:rFonts w:cs="Arial" w:ascii="Arial" w:hAnsi="Arial"/>
          <w:bCs/>
          <w:color w:val="000000"/>
          <w:szCs w:val="24"/>
        </w:rPr>
        <w:t xml:space="preserve">del día 22 </w:t>
      </w:r>
      <w:r>
        <w:rPr>
          <w:rFonts w:cs="Arial" w:ascii="Arial" w:hAnsi="Arial"/>
          <w:bCs/>
          <w:color w:val="000000"/>
          <w:szCs w:val="24"/>
        </w:rPr>
        <w:t xml:space="preserve">de este mes de febrero. </w:t>
      </w:r>
    </w:p>
    <w:p>
      <w:pPr>
        <w:pStyle w:val="Normal"/>
        <w:spacing w:before="0" w:after="142"/>
        <w:jc w:val="both"/>
        <w:rPr/>
      </w:pPr>
      <w:r>
        <w:rPr>
          <w:rFonts w:cs="Arial" w:ascii="Arial" w:hAnsi="Arial"/>
          <w:bCs/>
          <w:color w:val="000000"/>
          <w:szCs w:val="24"/>
        </w:rPr>
        <w:t xml:space="preserve">Se trata de </w:t>
      </w:r>
      <w:r>
        <w:rPr>
          <w:rFonts w:cs="Arial" w:ascii="Arial" w:hAnsi="Arial"/>
          <w:bCs/>
          <w:color w:val="000000"/>
          <w:szCs w:val="24"/>
        </w:rPr>
        <w:t xml:space="preserve">una iniciativa especialmente dirigida a los profesionales y emprendedores del turismo y de sus servicios complementarios </w:t>
      </w:r>
      <w:r>
        <w:rPr>
          <w:rFonts w:cs="Arial" w:ascii="Arial" w:hAnsi="Arial"/>
          <w:bCs/>
          <w:color w:val="000000"/>
          <w:szCs w:val="24"/>
        </w:rPr>
        <w:t xml:space="preserve">que han puesto en marcha las </w:t>
      </w:r>
      <w:r>
        <w:rPr>
          <w:rFonts w:cs="Arial" w:ascii="Arial" w:hAnsi="Arial"/>
          <w:bCs/>
          <w:color w:val="000000"/>
          <w:szCs w:val="24"/>
        </w:rPr>
        <w:t xml:space="preserve">delegaciones de Dinamización Cultural y de Reactivación Económica </w:t>
      </w:r>
      <w:r>
        <w:rPr>
          <w:rFonts w:cs="Arial" w:ascii="Arial" w:hAnsi="Arial"/>
          <w:bCs/>
          <w:color w:val="000000"/>
          <w:szCs w:val="24"/>
        </w:rPr>
        <w:t>y</w:t>
      </w:r>
      <w:r>
        <w:rPr>
          <w:rFonts w:cs="Arial" w:ascii="Arial" w:hAnsi="Arial"/>
          <w:bCs/>
          <w:color w:val="000000"/>
          <w:szCs w:val="24"/>
        </w:rPr>
        <w:t xml:space="preserve"> que tiene como objetivo mejorar el conocimiento de</w:t>
      </w:r>
      <w:r>
        <w:rPr>
          <w:rFonts w:cs="Arial" w:ascii="Arial" w:hAnsi="Arial"/>
          <w:bCs/>
          <w:color w:val="000000"/>
          <w:szCs w:val="24"/>
        </w:rPr>
        <w:t>l</w:t>
      </w:r>
      <w:r>
        <w:rPr>
          <w:rFonts w:cs="Arial" w:ascii="Arial" w:hAnsi="Arial"/>
          <w:bCs/>
          <w:color w:val="000000"/>
          <w:szCs w:val="24"/>
        </w:rPr>
        <w:t xml:space="preserve"> patrimonio histórico y cultural </w:t>
      </w:r>
      <w:r>
        <w:rPr>
          <w:rFonts w:cs="Arial" w:ascii="Arial" w:hAnsi="Arial"/>
          <w:bCs/>
          <w:color w:val="000000"/>
          <w:szCs w:val="24"/>
        </w:rPr>
        <w:t>de Jerez entre</w:t>
      </w:r>
      <w:r>
        <w:rPr>
          <w:rFonts w:cs="Arial" w:ascii="Arial" w:hAnsi="Arial"/>
          <w:bCs/>
          <w:color w:val="000000"/>
          <w:szCs w:val="24"/>
        </w:rPr>
        <w:t xml:space="preserve"> los profesionales del sector turístico, y </w:t>
      </w:r>
      <w:r>
        <w:rPr>
          <w:rFonts w:cs="Arial" w:ascii="Arial" w:hAnsi="Arial"/>
          <w:bCs/>
          <w:color w:val="000000"/>
          <w:szCs w:val="24"/>
        </w:rPr>
        <w:t>sobre todo,</w:t>
      </w:r>
      <w:r>
        <w:rPr>
          <w:rFonts w:cs="Arial" w:ascii="Arial" w:hAnsi="Arial"/>
          <w:bCs/>
          <w:color w:val="000000"/>
          <w:szCs w:val="24"/>
        </w:rPr>
        <w:t xml:space="preserve"> ofrecerles ‘herramientas’ para identificar y poner en marcha nuevas oportunidades empresariales y profesionales basadas </w:t>
      </w:r>
      <w:r>
        <w:rPr>
          <w:rFonts w:cs="Arial" w:ascii="Arial" w:hAnsi="Arial"/>
          <w:bCs/>
          <w:color w:val="000000"/>
          <w:szCs w:val="24"/>
        </w:rPr>
        <w:t xml:space="preserve">precisamente </w:t>
      </w:r>
      <w:r>
        <w:rPr>
          <w:rFonts w:cs="Arial" w:ascii="Arial" w:hAnsi="Arial"/>
          <w:bCs/>
          <w:color w:val="000000"/>
          <w:szCs w:val="24"/>
        </w:rPr>
        <w:t>en la gestión del patrimonio.</w:t>
      </w:r>
    </w:p>
    <w:p>
      <w:pPr>
        <w:pStyle w:val="Normal"/>
        <w:spacing w:before="0" w:after="142"/>
        <w:jc w:val="both"/>
        <w:rPr/>
      </w:pPr>
      <w:r>
        <w:rPr>
          <w:rFonts w:cs="Arial" w:ascii="Arial" w:hAnsi="Arial"/>
          <w:bCs/>
          <w:color w:val="000000"/>
          <w:szCs w:val="24"/>
        </w:rPr>
        <w:t xml:space="preserve">En esta tercera edición, que se desarrollará </w:t>
      </w:r>
      <w:r>
        <w:rPr>
          <w:rFonts w:cs="Arial" w:ascii="Arial" w:hAnsi="Arial"/>
          <w:bCs/>
          <w:color w:val="000000"/>
          <w:szCs w:val="24"/>
        </w:rPr>
        <w:t>hasta el próximo mes de</w:t>
      </w:r>
      <w:r>
        <w:rPr>
          <w:rFonts w:cs="Arial" w:ascii="Arial" w:hAnsi="Arial"/>
          <w:bCs/>
          <w:color w:val="000000"/>
          <w:szCs w:val="24"/>
        </w:rPr>
        <w:t xml:space="preserve"> mayo, se ofrecerán, </w:t>
      </w:r>
      <w:r>
        <w:rPr>
          <w:rFonts w:cs="Arial" w:ascii="Arial" w:hAnsi="Arial"/>
          <w:bCs/>
          <w:color w:val="000000"/>
          <w:szCs w:val="24"/>
        </w:rPr>
        <w:t xml:space="preserve">de forma gratuita para el alumnado, </w:t>
      </w:r>
      <w:r>
        <w:rPr>
          <w:rFonts w:cs="Arial" w:ascii="Arial" w:hAnsi="Arial"/>
          <w:bCs/>
          <w:color w:val="000000"/>
          <w:szCs w:val="24"/>
        </w:rPr>
        <w:t xml:space="preserve">un total de 33 acciones formativas y 81 horas lectivas. La programación combina sesiones teóricas y visitas guiadas </w:t>
      </w:r>
      <w:r>
        <w:rPr>
          <w:rFonts w:cs="Arial" w:ascii="Arial" w:hAnsi="Arial"/>
          <w:bCs/>
          <w:color w:val="000000"/>
          <w:szCs w:val="24"/>
        </w:rPr>
        <w:t>y presenta</w:t>
      </w:r>
      <w:r>
        <w:rPr>
          <w:rFonts w:cs="Arial" w:ascii="Arial" w:hAnsi="Arial"/>
          <w:bCs/>
          <w:color w:val="000000"/>
          <w:szCs w:val="24"/>
        </w:rPr>
        <w:t xml:space="preserve"> una oferta formativa única en la provincia  por su diseño y por su gran calidad. </w:t>
      </w:r>
    </w:p>
    <w:p>
      <w:pPr>
        <w:pStyle w:val="Normal"/>
        <w:spacing w:before="0" w:after="142"/>
        <w:jc w:val="both"/>
        <w:rPr/>
      </w:pPr>
      <w:r>
        <w:rPr>
          <w:rFonts w:cs="Arial" w:ascii="Arial" w:hAnsi="Arial"/>
          <w:bCs/>
          <w:color w:val="000000"/>
          <w:szCs w:val="24"/>
        </w:rPr>
        <w:t>A</w:t>
      </w:r>
      <w:r>
        <w:rPr>
          <w:rFonts w:cs="Arial" w:ascii="Arial" w:hAnsi="Arial"/>
          <w:bCs/>
          <w:color w:val="000000"/>
          <w:szCs w:val="24"/>
        </w:rPr>
        <w:t>demás, e</w:t>
      </w:r>
      <w:r>
        <w:rPr>
          <w:rFonts w:cs="Arial" w:ascii="Arial" w:hAnsi="Arial"/>
          <w:bCs/>
          <w:color w:val="000000"/>
          <w:szCs w:val="24"/>
        </w:rPr>
        <w:t>n la labor docente de este programa de formación c</w:t>
      </w:r>
      <w:r>
        <w:rPr>
          <w:rFonts w:cs="Arial" w:ascii="Arial" w:hAnsi="Arial"/>
          <w:bCs/>
          <w:color w:val="000000"/>
          <w:szCs w:val="24"/>
        </w:rPr>
        <w:t xml:space="preserve">olaboran 16 ponentes </w:t>
      </w:r>
      <w:r>
        <w:rPr>
          <w:rFonts w:cs="Arial" w:ascii="Arial" w:hAnsi="Arial"/>
          <w:bCs/>
          <w:color w:val="000000"/>
          <w:szCs w:val="24"/>
        </w:rPr>
        <w:t xml:space="preserve">muy cualificados. Gran parte de ellos son </w:t>
      </w:r>
      <w:r>
        <w:rPr>
          <w:rFonts w:cs="Arial" w:ascii="Arial" w:hAnsi="Arial"/>
          <w:bCs/>
          <w:color w:val="000000"/>
          <w:szCs w:val="24"/>
        </w:rPr>
        <w:t xml:space="preserve">técnicos municipales, </w:t>
      </w:r>
      <w:r>
        <w:rPr>
          <w:rFonts w:cs="Arial" w:ascii="Arial" w:hAnsi="Arial"/>
          <w:bCs/>
          <w:color w:val="000000"/>
          <w:szCs w:val="24"/>
        </w:rPr>
        <w:t xml:space="preserve">a los que se suman </w:t>
      </w:r>
      <w:r>
        <w:rPr>
          <w:rFonts w:cs="Arial" w:ascii="Arial" w:hAnsi="Arial"/>
          <w:bCs/>
          <w:color w:val="000000"/>
          <w:szCs w:val="24"/>
        </w:rPr>
        <w:t>profesionales e</w:t>
      </w:r>
      <w:r>
        <w:rPr>
          <w:rFonts w:cs="Arial" w:ascii="Arial" w:hAnsi="Arial"/>
          <w:bCs/>
          <w:color w:val="000000"/>
          <w:szCs w:val="24"/>
        </w:rPr>
        <w:t>xterno</w:t>
      </w:r>
      <w:r>
        <w:rPr>
          <w:rFonts w:cs="Arial" w:ascii="Arial" w:hAnsi="Arial"/>
          <w:bCs/>
          <w:color w:val="000000"/>
          <w:szCs w:val="24"/>
        </w:rPr>
        <w:t>s</w:t>
      </w:r>
      <w:r>
        <w:rPr>
          <w:rFonts w:cs="Arial" w:ascii="Arial" w:hAnsi="Arial"/>
          <w:bCs/>
          <w:color w:val="000000"/>
          <w:szCs w:val="24"/>
        </w:rPr>
        <w:t>.</w:t>
      </w:r>
    </w:p>
    <w:p>
      <w:pPr>
        <w:pStyle w:val="Normal"/>
        <w:spacing w:before="0" w:after="142"/>
        <w:jc w:val="both"/>
        <w:rPr/>
      </w:pPr>
      <w:r>
        <w:rPr>
          <w:rFonts w:cs="Arial" w:ascii="Arial" w:hAnsi="Arial"/>
          <w:bCs/>
          <w:color w:val="000000"/>
          <w:szCs w:val="24"/>
        </w:rPr>
        <w:t>E</w:t>
      </w:r>
      <w:r>
        <w:rPr>
          <w:rFonts w:cs="Arial" w:ascii="Arial" w:hAnsi="Arial"/>
          <w:bCs/>
          <w:color w:val="000000"/>
          <w:szCs w:val="24"/>
        </w:rPr>
        <w:t xml:space="preserve">l delegado de Cultura ha agradecido a todos los ponentes que participarán en el programa su implicación en esta iniciativa que “tiene que ver </w:t>
      </w:r>
      <w:r>
        <w:rPr>
          <w:rFonts w:cs="Arial" w:ascii="Arial" w:hAnsi="Arial"/>
          <w:bCs/>
          <w:color w:val="000000"/>
          <w:szCs w:val="24"/>
        </w:rPr>
        <w:t xml:space="preserve">con </w:t>
      </w:r>
      <w:r>
        <w:rPr>
          <w:rFonts w:cs="Arial" w:ascii="Arial" w:hAnsi="Arial"/>
          <w:bCs/>
          <w:color w:val="000000"/>
          <w:szCs w:val="24"/>
        </w:rPr>
        <w:t>el estudio y</w:t>
      </w:r>
      <w:r>
        <w:rPr>
          <w:rFonts w:cs="Arial" w:ascii="Arial" w:hAnsi="Arial"/>
          <w:bCs/>
          <w:color w:val="000000"/>
          <w:szCs w:val="24"/>
        </w:rPr>
        <w:t xml:space="preserve"> la </w:t>
      </w:r>
      <w:r>
        <w:rPr>
          <w:rFonts w:cs="Arial" w:ascii="Arial" w:hAnsi="Arial"/>
          <w:bCs/>
          <w:color w:val="000000"/>
          <w:szCs w:val="24"/>
        </w:rPr>
        <w:t>transmisión</w:t>
      </w:r>
      <w:r>
        <w:rPr>
          <w:rFonts w:cs="Arial" w:ascii="Arial" w:hAnsi="Arial"/>
          <w:bCs/>
          <w:color w:val="000000"/>
          <w:szCs w:val="24"/>
        </w:rPr>
        <w:t xml:space="preserve"> de conocim</w:t>
      </w:r>
      <w:r>
        <w:rPr>
          <w:rFonts w:cs="Arial" w:ascii="Arial" w:hAnsi="Arial"/>
          <w:bCs/>
          <w:color w:val="000000"/>
          <w:szCs w:val="24"/>
        </w:rPr>
        <w:t>ientos,</w:t>
      </w:r>
      <w:r>
        <w:rPr>
          <w:rFonts w:cs="Arial" w:ascii="Arial" w:hAnsi="Arial"/>
          <w:bCs/>
          <w:color w:val="000000"/>
          <w:szCs w:val="24"/>
        </w:rPr>
        <w:t xml:space="preserve"> capacidades y herramientas para que l</w:t>
      </w:r>
      <w:r>
        <w:rPr>
          <w:rFonts w:cs="Arial" w:ascii="Arial" w:hAnsi="Arial"/>
          <w:bCs/>
          <w:color w:val="000000"/>
          <w:szCs w:val="24"/>
        </w:rPr>
        <w:t>os</w:t>
      </w:r>
      <w:r>
        <w:rPr>
          <w:rFonts w:cs="Arial" w:ascii="Arial" w:hAnsi="Arial"/>
          <w:bCs/>
          <w:color w:val="000000"/>
          <w:szCs w:val="24"/>
        </w:rPr>
        <w:t xml:space="preserve"> ciudadanos puedan ser parte activa desde </w:t>
      </w:r>
      <w:r>
        <w:rPr>
          <w:rFonts w:cs="Arial" w:ascii="Arial" w:hAnsi="Arial"/>
          <w:bCs/>
          <w:color w:val="000000"/>
          <w:szCs w:val="24"/>
        </w:rPr>
        <w:t xml:space="preserve">el ámbito </w:t>
      </w:r>
      <w:r>
        <w:rPr>
          <w:rFonts w:cs="Arial" w:ascii="Arial" w:hAnsi="Arial"/>
          <w:bCs/>
          <w:color w:val="000000"/>
          <w:szCs w:val="24"/>
        </w:rPr>
        <w:t>empresarial y personal con la partici</w:t>
      </w:r>
      <w:r>
        <w:rPr>
          <w:rFonts w:cs="Arial" w:ascii="Arial" w:hAnsi="Arial"/>
          <w:bCs/>
          <w:color w:val="000000"/>
          <w:szCs w:val="24"/>
        </w:rPr>
        <w:t>p</w:t>
      </w:r>
      <w:r>
        <w:rPr>
          <w:rFonts w:cs="Arial" w:ascii="Arial" w:hAnsi="Arial"/>
          <w:bCs/>
          <w:color w:val="000000"/>
          <w:szCs w:val="24"/>
        </w:rPr>
        <w:t xml:space="preserve">ación social </w:t>
      </w:r>
      <w:r>
        <w:rPr>
          <w:rFonts w:cs="Arial" w:ascii="Arial" w:hAnsi="Arial"/>
          <w:bCs/>
          <w:color w:val="000000"/>
          <w:szCs w:val="24"/>
        </w:rPr>
        <w:t>e</w:t>
      </w:r>
      <w:r>
        <w:rPr>
          <w:rFonts w:cs="Arial" w:ascii="Arial" w:hAnsi="Arial"/>
          <w:bCs/>
          <w:color w:val="000000"/>
          <w:szCs w:val="24"/>
        </w:rPr>
        <w:t>n el patrimo</w:t>
      </w:r>
      <w:r>
        <w:rPr>
          <w:rFonts w:cs="Arial" w:ascii="Arial" w:hAnsi="Arial"/>
          <w:bCs/>
          <w:color w:val="000000"/>
          <w:szCs w:val="24"/>
        </w:rPr>
        <w:t>nio”.</w:t>
      </w:r>
    </w:p>
    <w:p>
      <w:pPr>
        <w:pStyle w:val="Normal"/>
        <w:spacing w:before="0" w:after="142"/>
        <w:jc w:val="both"/>
        <w:rPr/>
      </w:pPr>
      <w:r>
        <w:rPr>
          <w:rFonts w:cs="Arial" w:ascii="Arial" w:hAnsi="Arial"/>
          <w:bCs/>
          <w:color w:val="000000"/>
          <w:szCs w:val="24"/>
        </w:rPr>
        <w:t>Respecto a la gran acogida que ha tenido esta tercera edición del programa, Francisco Camas</w:t>
      </w:r>
      <w:r>
        <w:rPr>
          <w:rFonts w:cs="Arial" w:ascii="Arial" w:hAnsi="Arial"/>
          <w:bCs/>
          <w:color w:val="000000"/>
          <w:szCs w:val="24"/>
        </w:rPr>
        <w:t xml:space="preserve"> ha destacado que “afortunadamente tenemos</w:t>
      </w:r>
      <w:r>
        <w:rPr>
          <w:rFonts w:cs="Arial" w:ascii="Arial" w:hAnsi="Arial"/>
          <w:bCs/>
          <w:color w:val="000000"/>
          <w:szCs w:val="24"/>
        </w:rPr>
        <w:t xml:space="preserve"> una sociedad muy activa y </w:t>
      </w:r>
      <w:r>
        <w:rPr>
          <w:rFonts w:cs="Arial" w:ascii="Arial" w:hAnsi="Arial"/>
          <w:bCs/>
          <w:color w:val="000000"/>
          <w:szCs w:val="24"/>
        </w:rPr>
        <w:t>sensibilizada</w:t>
      </w:r>
      <w:r>
        <w:rPr>
          <w:rFonts w:cs="Arial" w:ascii="Arial" w:hAnsi="Arial"/>
          <w:bCs/>
          <w:color w:val="000000"/>
          <w:szCs w:val="24"/>
        </w:rPr>
        <w:t xml:space="preserve"> con el patrimonio </w:t>
      </w:r>
      <w:r>
        <w:rPr>
          <w:rFonts w:cs="Arial" w:ascii="Arial" w:hAnsi="Arial"/>
          <w:bCs/>
          <w:color w:val="000000"/>
          <w:szCs w:val="24"/>
        </w:rPr>
        <w:t xml:space="preserve">por lo que creo que </w:t>
      </w:r>
      <w:r>
        <w:rPr>
          <w:rFonts w:cs="Arial" w:ascii="Arial" w:hAnsi="Arial"/>
          <w:bCs/>
          <w:color w:val="000000"/>
          <w:szCs w:val="24"/>
        </w:rPr>
        <w:t>ya no hay paso atr</w:t>
      </w:r>
      <w:r>
        <w:rPr>
          <w:rFonts w:cs="Arial" w:ascii="Arial" w:hAnsi="Arial"/>
          <w:bCs/>
          <w:color w:val="000000"/>
          <w:szCs w:val="24"/>
        </w:rPr>
        <w:t>á</w:t>
      </w:r>
      <w:r>
        <w:rPr>
          <w:rFonts w:cs="Arial" w:ascii="Arial" w:hAnsi="Arial"/>
          <w:bCs/>
          <w:color w:val="000000"/>
          <w:szCs w:val="24"/>
        </w:rPr>
        <w:t xml:space="preserve">s en </w:t>
      </w:r>
      <w:r>
        <w:rPr>
          <w:rFonts w:cs="Arial" w:ascii="Arial" w:hAnsi="Arial"/>
          <w:bCs/>
          <w:color w:val="000000"/>
          <w:szCs w:val="24"/>
        </w:rPr>
        <w:t>su</w:t>
      </w:r>
      <w:r>
        <w:rPr>
          <w:rFonts w:cs="Arial" w:ascii="Arial" w:hAnsi="Arial"/>
          <w:bCs/>
          <w:color w:val="000000"/>
          <w:szCs w:val="24"/>
        </w:rPr>
        <w:t xml:space="preserve"> reconocim</w:t>
      </w:r>
      <w:r>
        <w:rPr>
          <w:rFonts w:cs="Arial" w:ascii="Arial" w:hAnsi="Arial"/>
          <w:bCs/>
          <w:color w:val="000000"/>
          <w:szCs w:val="24"/>
        </w:rPr>
        <w:t>ie</w:t>
      </w:r>
      <w:r>
        <w:rPr>
          <w:rFonts w:cs="Arial" w:ascii="Arial" w:hAnsi="Arial"/>
          <w:bCs/>
          <w:color w:val="000000"/>
          <w:szCs w:val="24"/>
        </w:rPr>
        <w:t>nto y rehabilitación</w:t>
      </w:r>
      <w:r>
        <w:rPr>
          <w:rFonts w:cs="Arial" w:ascii="Arial" w:hAnsi="Arial"/>
          <w:bCs/>
          <w:color w:val="000000"/>
          <w:szCs w:val="24"/>
        </w:rPr>
        <w:t xml:space="preserve">”. </w:t>
      </w:r>
    </w:p>
    <w:p>
      <w:pPr>
        <w:pStyle w:val="Normal"/>
        <w:spacing w:before="0" w:after="142"/>
        <w:jc w:val="both"/>
        <w:rPr/>
      </w:pPr>
      <w:r>
        <w:rPr>
          <w:rFonts w:cs="Arial" w:ascii="Arial" w:hAnsi="Arial"/>
          <w:bCs/>
          <w:color w:val="000000"/>
          <w:szCs w:val="24"/>
        </w:rPr>
        <w:t xml:space="preserve">Por su parte, el delegado de Reactivación Económica ha </w:t>
      </w:r>
      <w:r>
        <w:rPr>
          <w:rFonts w:cs="Arial" w:ascii="Arial" w:hAnsi="Arial"/>
          <w:bCs/>
          <w:color w:val="000000"/>
          <w:szCs w:val="24"/>
        </w:rPr>
        <w:t>explicado que estima que “</w:t>
      </w:r>
      <w:r>
        <w:rPr>
          <w:rFonts w:cs="Arial" w:ascii="Arial" w:hAnsi="Arial"/>
          <w:bCs/>
          <w:color w:val="000000"/>
          <w:szCs w:val="24"/>
        </w:rPr>
        <w:t xml:space="preserve">esta programación de formación empresarial especializada para profesionales del sector turístico, es muy oportuna en la situación actual de reactivación de la economía, </w:t>
      </w:r>
      <w:r>
        <w:rPr>
          <w:rFonts w:cs="Arial" w:ascii="Arial" w:hAnsi="Arial"/>
          <w:bCs/>
          <w:color w:val="000000"/>
          <w:szCs w:val="24"/>
        </w:rPr>
        <w:t>puesto que h</w:t>
      </w:r>
      <w:r>
        <w:rPr>
          <w:rFonts w:cs="Arial" w:ascii="Arial" w:hAnsi="Arial"/>
          <w:bCs/>
          <w:color w:val="000000"/>
          <w:szCs w:val="24"/>
        </w:rPr>
        <w:t xml:space="preserve">ay que tener en cuenta que el patrimonio de la ciudad </w:t>
      </w:r>
      <w:r>
        <w:rPr>
          <w:rFonts w:cs="Arial" w:ascii="Arial" w:hAnsi="Arial"/>
          <w:bCs/>
          <w:color w:val="000000"/>
          <w:szCs w:val="24"/>
        </w:rPr>
        <w:t>material e inmaterial</w:t>
      </w:r>
      <w:r>
        <w:rPr>
          <w:rFonts w:cs="Arial" w:ascii="Arial" w:hAnsi="Arial"/>
          <w:bCs/>
          <w:color w:val="000000"/>
          <w:szCs w:val="24"/>
        </w:rPr>
        <w:t xml:space="preserve"> (sus monumentos, el caballo y el flamenco, así como el entorno de la campiña) representa en la actualidad una de las grandes bazas que juega Jerez para su dinamización económica y para la generación de nuevos puestos de trabajo”.</w:t>
      </w:r>
    </w:p>
    <w:p>
      <w:pPr>
        <w:pStyle w:val="Normal"/>
        <w:spacing w:before="0" w:after="142"/>
        <w:jc w:val="both"/>
        <w:rPr/>
      </w:pPr>
      <w:r>
        <w:rPr>
          <w:rFonts w:cs="Arial" w:ascii="Arial" w:hAnsi="Arial"/>
          <w:bCs/>
          <w:color w:val="000000"/>
          <w:szCs w:val="24"/>
        </w:rPr>
        <w:t>H</w:t>
      </w:r>
      <w:r>
        <w:rPr>
          <w:rFonts w:cs="Arial" w:ascii="Arial" w:hAnsi="Arial"/>
          <w:bCs/>
          <w:color w:val="000000"/>
          <w:szCs w:val="24"/>
        </w:rPr>
        <w:t>a añadido que “</w:t>
      </w:r>
      <w:r>
        <w:rPr>
          <w:rFonts w:cs="Arial" w:ascii="Arial" w:hAnsi="Arial"/>
          <w:bCs/>
          <w:color w:val="000000"/>
          <w:szCs w:val="24"/>
        </w:rPr>
        <w:t xml:space="preserve">somos </w:t>
      </w:r>
      <w:r>
        <w:rPr>
          <w:rFonts w:cs="Arial" w:ascii="Arial" w:hAnsi="Arial"/>
          <w:bCs/>
          <w:color w:val="000000"/>
          <w:szCs w:val="24"/>
        </w:rPr>
        <w:t>co</w:t>
      </w:r>
      <w:r>
        <w:rPr>
          <w:rFonts w:cs="Arial" w:ascii="Arial" w:hAnsi="Arial"/>
          <w:bCs/>
          <w:color w:val="000000"/>
          <w:szCs w:val="24"/>
        </w:rPr>
        <w:t xml:space="preserve">nscientes de la importancia de todo esto </w:t>
      </w:r>
      <w:r>
        <w:rPr>
          <w:rFonts w:cs="Arial" w:ascii="Arial" w:hAnsi="Arial"/>
          <w:bCs/>
          <w:color w:val="000000"/>
          <w:szCs w:val="24"/>
        </w:rPr>
        <w:t xml:space="preserve">y por eso </w:t>
      </w:r>
      <w:r>
        <w:rPr>
          <w:rFonts w:cs="Arial" w:ascii="Arial" w:hAnsi="Arial"/>
          <w:bCs/>
          <w:color w:val="000000"/>
          <w:szCs w:val="24"/>
        </w:rPr>
        <w:t>hemos puesto en marcha esta nueva oportunidad de formación para los emprendedores y empresarios, poniendo a su disposición, por un lado, la larga trayectoria de formación empresarial de la Delegación de Reactivación Económica y por otro, los conocimientos y la experiencia del personal técnico de la Delegación de Dinamización Cultural”.</w:t>
      </w:r>
    </w:p>
    <w:p>
      <w:pPr>
        <w:pStyle w:val="Normal"/>
        <w:spacing w:before="0" w:after="142"/>
        <w:jc w:val="both"/>
        <w:rPr/>
      </w:pPr>
      <w:r>
        <w:rPr>
          <w:rFonts w:cs="Arial" w:ascii="Arial" w:hAnsi="Arial"/>
          <w:bCs/>
          <w:color w:val="000000"/>
          <w:szCs w:val="24"/>
        </w:rPr>
        <w:t>El delegado de Reactivación Económica ha recordado que este programa ya se llevó a cabo en</w:t>
      </w:r>
      <w:r>
        <w:rPr>
          <w:rFonts w:cs="Arial" w:ascii="Arial" w:hAnsi="Arial"/>
          <w:bCs/>
          <w:color w:val="000000"/>
          <w:szCs w:val="24"/>
        </w:rPr>
        <w:t xml:space="preserve"> sus primeras ediciones en 2019 y en 2020 y </w:t>
      </w:r>
      <w:r>
        <w:rPr>
          <w:rFonts w:cs="Arial" w:ascii="Arial" w:hAnsi="Arial"/>
          <w:bCs/>
          <w:color w:val="000000"/>
          <w:szCs w:val="24"/>
        </w:rPr>
        <w:t>que “</w:t>
      </w:r>
      <w:r>
        <w:rPr>
          <w:rFonts w:cs="Arial" w:ascii="Arial" w:hAnsi="Arial"/>
          <w:bCs/>
          <w:color w:val="000000"/>
          <w:szCs w:val="24"/>
        </w:rPr>
        <w:t xml:space="preserve">en ambos casos </w:t>
      </w:r>
      <w:r>
        <w:rPr>
          <w:rFonts w:cs="Arial" w:ascii="Arial" w:hAnsi="Arial"/>
          <w:bCs/>
          <w:color w:val="000000"/>
          <w:szCs w:val="24"/>
        </w:rPr>
        <w:t>contó</w:t>
      </w:r>
      <w:r>
        <w:rPr>
          <w:rFonts w:cs="Arial" w:ascii="Arial" w:hAnsi="Arial"/>
          <w:bCs/>
          <w:color w:val="000000"/>
          <w:szCs w:val="24"/>
        </w:rPr>
        <w:t xml:space="preserve"> con una gran acogida y aceptación de los participantes”. </w:t>
      </w:r>
      <w:r>
        <w:rPr>
          <w:rFonts w:cs="Arial" w:ascii="Arial" w:hAnsi="Arial"/>
          <w:bCs/>
          <w:color w:val="000000"/>
          <w:szCs w:val="24"/>
        </w:rPr>
        <w:t xml:space="preserve">Como ejemplo, ha detallado que </w:t>
      </w:r>
      <w:r>
        <w:rPr>
          <w:rFonts w:cs="Arial" w:ascii="Arial" w:hAnsi="Arial"/>
          <w:bCs/>
          <w:color w:val="000000"/>
          <w:szCs w:val="24"/>
        </w:rPr>
        <w:t xml:space="preserve">en 2020 las acciones formativas del programa obtuvieron un 4,61 sobre 5 de puntuación global en una encuesta realizada y los profesores del programa obtuvieron un 4,70 sobre 5 de puntuación global. </w:t>
      </w:r>
    </w:p>
    <w:p>
      <w:pPr>
        <w:pStyle w:val="Normal"/>
        <w:spacing w:before="0" w:after="142"/>
        <w:jc w:val="both"/>
        <w:rPr/>
      </w:pPr>
      <w:r>
        <w:rPr>
          <w:rFonts w:cs="Arial" w:ascii="Arial" w:hAnsi="Arial"/>
          <w:b/>
          <w:bCs/>
          <w:color w:val="000000"/>
          <w:szCs w:val="24"/>
        </w:rPr>
        <w:t>Bloques temáticos</w:t>
      </w:r>
    </w:p>
    <w:p>
      <w:pPr>
        <w:pStyle w:val="Normal"/>
        <w:spacing w:before="0" w:after="142"/>
        <w:jc w:val="both"/>
        <w:rPr/>
      </w:pPr>
      <w:r>
        <w:rPr>
          <w:rFonts w:cs="Arial" w:ascii="Arial" w:hAnsi="Arial"/>
          <w:bCs/>
          <w:color w:val="000000"/>
          <w:szCs w:val="24"/>
        </w:rPr>
        <w:t xml:space="preserve">La programación </w:t>
      </w:r>
      <w:r>
        <w:rPr>
          <w:rFonts w:cs="Arial" w:ascii="Arial" w:hAnsi="Arial"/>
          <w:bCs/>
          <w:color w:val="000000"/>
          <w:szCs w:val="24"/>
        </w:rPr>
        <w:t xml:space="preserve">del Programa Formativo de Oportunidades Empresariales y Profesionales del Patrimonio de Jerez </w:t>
      </w:r>
      <w:r>
        <w:rPr>
          <w:rFonts w:cs="Arial" w:ascii="Arial" w:hAnsi="Arial"/>
          <w:bCs/>
          <w:color w:val="000000"/>
          <w:szCs w:val="24"/>
        </w:rPr>
        <w:t>combina las sesiones de teoría con las sesiones prácticas y se distribuye en tres grandes bloques temáticos:</w:t>
      </w:r>
    </w:p>
    <w:p>
      <w:pPr>
        <w:pStyle w:val="Normal"/>
        <w:spacing w:before="0" w:after="142"/>
        <w:jc w:val="both"/>
        <w:rPr/>
      </w:pPr>
      <w:r>
        <w:rPr>
          <w:rFonts w:cs="Arial" w:ascii="Arial" w:hAnsi="Arial"/>
          <w:bCs/>
          <w:color w:val="000000"/>
          <w:szCs w:val="24"/>
        </w:rPr>
        <w:t>El primero de estos bloques son s</w:t>
      </w:r>
      <w:r>
        <w:rPr>
          <w:rFonts w:cs="Arial" w:ascii="Arial" w:hAnsi="Arial"/>
          <w:bCs/>
          <w:color w:val="000000"/>
          <w:szCs w:val="24"/>
        </w:rPr>
        <w:t>esiones de formación teórica sobre el patrimonio histórico (material e inmaterial) de la Ciudad de Jerez, en las que se ofrece un recorrido a través de la historia y de los diferentes estilos artísticos de nuestro patrimonio. También se estudia la Semana Santa y su patrimonio o la vida de algunos personajes jerezanos como sugerencia para la realización de visitas teatralizadas.</w:t>
      </w:r>
    </w:p>
    <w:p>
      <w:pPr>
        <w:pStyle w:val="Normal"/>
        <w:spacing w:before="0" w:after="142"/>
        <w:jc w:val="both"/>
        <w:rPr/>
      </w:pPr>
      <w:r>
        <w:rPr>
          <w:rFonts w:cs="Arial" w:ascii="Arial" w:hAnsi="Arial"/>
          <w:bCs/>
          <w:color w:val="000000"/>
          <w:szCs w:val="24"/>
        </w:rPr>
        <w:t>El segundo bloque son acciones</w:t>
      </w:r>
      <w:r>
        <w:rPr>
          <w:rFonts w:cs="Arial" w:ascii="Arial" w:hAnsi="Arial"/>
          <w:bCs/>
          <w:color w:val="000000"/>
          <w:szCs w:val="24"/>
        </w:rPr>
        <w:t xml:space="preserve"> formativas sobre el patrimonio como herramienta profesional y empresarial, en las que se trata de ayudar a identificar nuevas oportunidades y estrategias de negocio basadas en la gestión del patrimonio. Se ofrecen sesiones sobre </w:t>
      </w:r>
      <w:r>
        <w:rPr>
          <w:rFonts w:cs="Arial" w:ascii="Arial" w:hAnsi="Arial"/>
          <w:bCs/>
          <w:color w:val="000000"/>
          <w:szCs w:val="24"/>
        </w:rPr>
        <w:t xml:space="preserve">temas como: </w:t>
      </w:r>
      <w:r>
        <w:rPr>
          <w:rFonts w:cs="Arial" w:ascii="Arial" w:hAnsi="Arial"/>
          <w:bCs/>
          <w:color w:val="000000"/>
          <w:szCs w:val="24"/>
        </w:rPr>
        <w:t xml:space="preserve">diseño de modelos de negocio, innovación y creatividad en la empresa, herramientas digitales y de marketing para la promoción del patrimonio cultural, gestión sostenible del patrimonio y del turismo como recurso socioeconómico, la promoción de Jerez como </w:t>
      </w:r>
      <w:r>
        <w:rPr>
          <w:rFonts w:cs="Arial" w:ascii="Arial" w:hAnsi="Arial"/>
          <w:bCs/>
          <w:color w:val="000000"/>
          <w:szCs w:val="24"/>
        </w:rPr>
        <w:t>d</w:t>
      </w:r>
      <w:r>
        <w:rPr>
          <w:rFonts w:cs="Arial" w:ascii="Arial" w:hAnsi="Arial"/>
          <w:bCs/>
          <w:color w:val="000000"/>
          <w:szCs w:val="24"/>
        </w:rPr>
        <w:t xml:space="preserve">estino </w:t>
      </w:r>
      <w:r>
        <w:rPr>
          <w:rFonts w:cs="Arial" w:ascii="Arial" w:hAnsi="Arial"/>
          <w:bCs/>
          <w:color w:val="000000"/>
          <w:szCs w:val="24"/>
        </w:rPr>
        <w:t>f</w:t>
      </w:r>
      <w:r>
        <w:rPr>
          <w:rFonts w:cs="Arial" w:ascii="Arial" w:hAnsi="Arial"/>
          <w:bCs/>
          <w:color w:val="000000"/>
          <w:szCs w:val="24"/>
        </w:rPr>
        <w:t xml:space="preserve">lamenco o el estudio de la Semana Santa como indicador del desarrollo territorial. </w:t>
      </w:r>
    </w:p>
    <w:p>
      <w:pPr>
        <w:pStyle w:val="Normal"/>
        <w:spacing w:before="0" w:after="142"/>
        <w:jc w:val="both"/>
        <w:rPr/>
      </w:pPr>
      <w:r>
        <w:rPr>
          <w:rFonts w:cs="Arial" w:ascii="Arial" w:hAnsi="Arial"/>
          <w:bCs/>
          <w:color w:val="000000"/>
          <w:szCs w:val="24"/>
        </w:rPr>
        <w:t>Además, para profundizar en el desarrollo de las iniciativas empresariales y emprendedoras que participen en el programa, los alumnos tendrán a su disposición los servicios de asesoramiento a emprendedores que ofrece el Departamento de Reactivación Económica y Captación de Inversiones.</w:t>
      </w:r>
    </w:p>
    <w:p>
      <w:pPr>
        <w:pStyle w:val="Normal"/>
        <w:spacing w:before="0" w:after="142"/>
        <w:jc w:val="both"/>
        <w:rPr/>
      </w:pPr>
      <w:r>
        <w:rPr>
          <w:rFonts w:cs="Arial" w:ascii="Arial" w:hAnsi="Arial"/>
          <w:bCs/>
          <w:color w:val="000000"/>
          <w:szCs w:val="24"/>
        </w:rPr>
        <w:t xml:space="preserve">El programa también pretende facilitar el establecimiento de relaciones de colaboración entre los participantes a la hora de poner en marcha sus negocios o en el desarrollo de su actividad profesional. </w:t>
      </w:r>
    </w:p>
    <w:p>
      <w:pPr>
        <w:pStyle w:val="Normal"/>
        <w:spacing w:before="0" w:after="142"/>
        <w:jc w:val="both"/>
        <w:rPr/>
      </w:pPr>
      <w:r>
        <w:rPr>
          <w:rFonts w:cs="Arial" w:ascii="Arial" w:hAnsi="Arial"/>
          <w:bCs/>
          <w:color w:val="000000"/>
          <w:szCs w:val="24"/>
        </w:rPr>
        <w:t xml:space="preserve">En tercer lugar, habrá sesiones de formación práctica sobre </w:t>
      </w:r>
      <w:r>
        <w:rPr>
          <w:rFonts w:cs="Arial" w:ascii="Arial" w:hAnsi="Arial"/>
          <w:bCs/>
          <w:color w:val="000000"/>
          <w:szCs w:val="24"/>
        </w:rPr>
        <w:t>el</w:t>
      </w:r>
      <w:r>
        <w:rPr>
          <w:rFonts w:cs="Arial" w:ascii="Arial" w:hAnsi="Arial"/>
          <w:bCs/>
          <w:color w:val="000000"/>
          <w:szCs w:val="24"/>
        </w:rPr>
        <w:t xml:space="preserve"> patrimonio de Jerez. Se trata de una serie de visitas guiadas por expertos a edificios históricos o recorridos por la ciudad. </w:t>
      </w:r>
      <w:r>
        <w:rPr>
          <w:rFonts w:cs="Arial" w:ascii="Arial" w:hAnsi="Arial"/>
          <w:bCs/>
          <w:color w:val="000000"/>
          <w:szCs w:val="24"/>
        </w:rPr>
        <w:t>Entre ellos, habrá una</w:t>
      </w:r>
      <w:r>
        <w:rPr>
          <w:rFonts w:cs="Arial" w:ascii="Arial" w:hAnsi="Arial"/>
          <w:bCs/>
          <w:color w:val="000000"/>
          <w:szCs w:val="24"/>
        </w:rPr>
        <w:t xml:space="preserve"> visita al Museo Arqueológico, guiada por los técnicos responsables de su conservación, </w:t>
      </w:r>
      <w:r>
        <w:rPr>
          <w:rFonts w:cs="Arial" w:ascii="Arial" w:hAnsi="Arial"/>
          <w:bCs/>
          <w:color w:val="000000"/>
          <w:szCs w:val="24"/>
        </w:rPr>
        <w:t xml:space="preserve">que permitirá </w:t>
      </w:r>
      <w:r>
        <w:rPr>
          <w:rFonts w:cs="Arial" w:ascii="Arial" w:hAnsi="Arial"/>
          <w:bCs/>
          <w:color w:val="000000"/>
          <w:szCs w:val="24"/>
        </w:rPr>
        <w:t>conocer la historia de c</w:t>
      </w:r>
      <w:r>
        <w:rPr>
          <w:rFonts w:cs="Arial" w:ascii="Arial" w:hAnsi="Arial"/>
          <w:bCs/>
          <w:color w:val="000000"/>
          <w:szCs w:val="24"/>
        </w:rPr>
        <w:t>ó</w:t>
      </w:r>
      <w:r>
        <w:rPr>
          <w:rFonts w:cs="Arial" w:ascii="Arial" w:hAnsi="Arial"/>
          <w:bCs/>
          <w:color w:val="000000"/>
          <w:szCs w:val="24"/>
        </w:rPr>
        <w:t xml:space="preserve">mo aparecen y llegan algunas piezas significativas de la colección y ver los laboratorios de restauración del propio Museo. </w:t>
      </w:r>
      <w:r>
        <w:rPr>
          <w:rFonts w:cs="Arial" w:ascii="Arial" w:hAnsi="Arial"/>
          <w:bCs/>
          <w:color w:val="000000"/>
          <w:szCs w:val="24"/>
        </w:rPr>
        <w:t>También se han programado</w:t>
      </w:r>
      <w:r>
        <w:rPr>
          <w:rFonts w:cs="Arial" w:ascii="Arial" w:hAnsi="Arial"/>
          <w:bCs/>
          <w:color w:val="000000"/>
          <w:szCs w:val="24"/>
        </w:rPr>
        <w:t xml:space="preserve"> dos recorridos por los alrededores de Jerez para conocer el patrimonio de la </w:t>
      </w:r>
      <w:r>
        <w:rPr>
          <w:rFonts w:cs="Arial" w:ascii="Arial" w:hAnsi="Arial"/>
          <w:bCs/>
          <w:color w:val="000000"/>
          <w:szCs w:val="24"/>
        </w:rPr>
        <w:t>C</w:t>
      </w:r>
      <w:r>
        <w:rPr>
          <w:rFonts w:cs="Arial" w:ascii="Arial" w:hAnsi="Arial"/>
          <w:bCs/>
          <w:color w:val="000000"/>
          <w:szCs w:val="24"/>
        </w:rPr>
        <w:t xml:space="preserve">ampiña jerezana (El </w:t>
      </w:r>
      <w:r>
        <w:rPr>
          <w:rFonts w:cs="Arial" w:ascii="Arial" w:hAnsi="Arial"/>
          <w:bCs/>
          <w:color w:val="000000"/>
          <w:szCs w:val="24"/>
        </w:rPr>
        <w:t>b</w:t>
      </w:r>
      <w:r>
        <w:rPr>
          <w:rFonts w:cs="Arial" w:ascii="Arial" w:hAnsi="Arial"/>
          <w:bCs/>
          <w:color w:val="000000"/>
          <w:szCs w:val="24"/>
        </w:rPr>
        <w:t xml:space="preserve">ajo Guadalete y </w:t>
      </w:r>
      <w:r>
        <w:rPr>
          <w:rFonts w:cs="Arial" w:ascii="Arial" w:hAnsi="Arial"/>
          <w:bCs/>
          <w:color w:val="000000"/>
          <w:szCs w:val="24"/>
        </w:rPr>
        <w:t>e</w:t>
      </w:r>
      <w:r>
        <w:rPr>
          <w:rFonts w:cs="Arial" w:ascii="Arial" w:hAnsi="Arial"/>
          <w:bCs/>
          <w:color w:val="000000"/>
          <w:szCs w:val="24"/>
        </w:rPr>
        <w:t xml:space="preserve">l </w:t>
      </w:r>
      <w:r>
        <w:rPr>
          <w:rFonts w:cs="Arial" w:ascii="Arial" w:hAnsi="Arial"/>
          <w:bCs/>
          <w:color w:val="000000"/>
          <w:szCs w:val="24"/>
        </w:rPr>
        <w:t>p</w:t>
      </w:r>
      <w:r>
        <w:rPr>
          <w:rFonts w:cs="Arial" w:ascii="Arial" w:hAnsi="Arial"/>
          <w:bCs/>
          <w:color w:val="000000"/>
          <w:szCs w:val="24"/>
        </w:rPr>
        <w:t xml:space="preserve">atrimonio </w:t>
      </w:r>
      <w:r>
        <w:rPr>
          <w:rFonts w:cs="Arial" w:ascii="Arial" w:hAnsi="Arial"/>
          <w:bCs/>
          <w:color w:val="000000"/>
          <w:szCs w:val="24"/>
        </w:rPr>
        <w:t>n</w:t>
      </w:r>
      <w:r>
        <w:rPr>
          <w:rFonts w:cs="Arial" w:ascii="Arial" w:hAnsi="Arial"/>
          <w:bCs/>
          <w:color w:val="000000"/>
          <w:szCs w:val="24"/>
        </w:rPr>
        <w:t xml:space="preserve">atural y la Ruta del Agua). </w:t>
      </w:r>
    </w:p>
    <w:p>
      <w:pPr>
        <w:pStyle w:val="Normal"/>
        <w:spacing w:before="0" w:after="142"/>
        <w:jc w:val="both"/>
        <w:rPr>
          <w:b/>
          <w:b/>
          <w:bCs/>
        </w:rPr>
      </w:pPr>
      <w:r>
        <w:rPr>
          <w:rFonts w:cs="Arial" w:ascii="Arial" w:hAnsi="Arial"/>
          <w:b/>
          <w:bCs/>
          <w:color w:val="000000"/>
          <w:szCs w:val="24"/>
        </w:rPr>
        <w:t>Profesorado</w:t>
      </w:r>
    </w:p>
    <w:p>
      <w:pPr>
        <w:pStyle w:val="Normal"/>
        <w:spacing w:before="0" w:after="142"/>
        <w:jc w:val="both"/>
        <w:rPr/>
      </w:pPr>
      <w:r>
        <w:rPr>
          <w:rFonts w:cs="Arial" w:ascii="Arial" w:hAnsi="Arial"/>
          <w:bCs/>
          <w:color w:val="000000"/>
          <w:szCs w:val="24"/>
        </w:rPr>
        <w:t>Como se ha dicho anteriormente, el grupo docente del</w:t>
      </w:r>
      <w:r>
        <w:rPr>
          <w:rFonts w:cs="Arial" w:ascii="Arial" w:hAnsi="Arial"/>
          <w:bCs/>
          <w:color w:val="000000"/>
          <w:szCs w:val="24"/>
        </w:rPr>
        <w:t xml:space="preserve"> programa formativo </w:t>
      </w:r>
      <w:r>
        <w:rPr>
          <w:rFonts w:cs="Arial" w:ascii="Arial" w:hAnsi="Arial"/>
          <w:bCs/>
          <w:color w:val="000000"/>
          <w:szCs w:val="24"/>
        </w:rPr>
        <w:t>lo formarán</w:t>
      </w:r>
      <w:r>
        <w:rPr>
          <w:rFonts w:cs="Arial" w:ascii="Arial" w:hAnsi="Arial"/>
          <w:bCs/>
          <w:color w:val="000000"/>
          <w:szCs w:val="24"/>
        </w:rPr>
        <w:t xml:space="preserve"> un amplio grupo de técnicos municipales que desarrollan sus funciones en el Área de Dinamización Cultural y Patrimonio Histórico, en los Servicios Reactivación Económica y Captación de Inversiones y </w:t>
      </w:r>
      <w:r>
        <w:rPr>
          <w:rFonts w:cs="Arial" w:ascii="Arial" w:hAnsi="Arial"/>
          <w:bCs/>
          <w:color w:val="000000"/>
          <w:szCs w:val="24"/>
        </w:rPr>
        <w:t xml:space="preserve">en la Delegación de </w:t>
      </w:r>
      <w:r>
        <w:rPr>
          <w:rFonts w:cs="Arial" w:ascii="Arial" w:hAnsi="Arial"/>
          <w:bCs/>
          <w:color w:val="000000"/>
          <w:szCs w:val="24"/>
        </w:rPr>
        <w:t>Urbanismo del Ayuntamiento. Asimismo, también participan en esta tercera edición del programa una serie de ponentes externos, todos ellos muy prestigiosos y algunos muy conocidos en la ciudad.</w:t>
      </w:r>
    </w:p>
    <w:p>
      <w:pPr>
        <w:pStyle w:val="Normal"/>
        <w:spacing w:before="0" w:after="142"/>
        <w:jc w:val="both"/>
        <w:rPr/>
      </w:pPr>
      <w:r>
        <w:rPr>
          <w:rFonts w:cs="Arial" w:ascii="Arial" w:hAnsi="Arial"/>
          <w:bCs/>
          <w:color w:val="000000"/>
          <w:szCs w:val="24"/>
        </w:rPr>
        <w:t>Las sesiones sobre el patrimonio de la Campiña Jerezana, correrán a cargo de Agustín García Lázaro, profesor, autor y coautor de libros, guías didácticas y publicaciones divulgativas de temas relacionados con la educación ambiental y el patrimonio.</w:t>
      </w:r>
    </w:p>
    <w:p>
      <w:pPr>
        <w:pStyle w:val="Normal"/>
        <w:spacing w:before="0" w:after="142"/>
        <w:jc w:val="both"/>
        <w:rPr/>
      </w:pPr>
      <w:r>
        <w:rPr>
          <w:rFonts w:cs="Arial" w:ascii="Arial" w:hAnsi="Arial"/>
          <w:bCs/>
          <w:color w:val="000000"/>
          <w:szCs w:val="24"/>
        </w:rPr>
        <w:t>La sesión sobre el Patrimonio Flamenco de Jerez será impartida por Francisco Perujo Serrano, responsable académico del Máster Interuniversitario en Investigación y Análisis del Flamenco y profesor doctor universitario.</w:t>
      </w:r>
    </w:p>
    <w:p>
      <w:pPr>
        <w:pStyle w:val="Normal"/>
        <w:spacing w:before="0" w:after="142"/>
        <w:jc w:val="both"/>
        <w:rPr/>
      </w:pPr>
      <w:r>
        <w:rPr>
          <w:rFonts w:cs="Arial" w:ascii="Arial" w:hAnsi="Arial"/>
          <w:bCs/>
          <w:color w:val="000000"/>
          <w:szCs w:val="24"/>
        </w:rPr>
        <w:t>L</w:t>
      </w:r>
      <w:r>
        <w:rPr>
          <w:rFonts w:cs="Arial" w:ascii="Arial" w:hAnsi="Arial"/>
          <w:bCs/>
          <w:color w:val="000000"/>
          <w:szCs w:val="24"/>
        </w:rPr>
        <w:t xml:space="preserve">a sesión sobre el patrimonio como recurso socioeconómico </w:t>
      </w:r>
      <w:r>
        <w:rPr>
          <w:rFonts w:cs="Arial" w:ascii="Arial" w:hAnsi="Arial"/>
          <w:bCs/>
          <w:color w:val="000000"/>
          <w:szCs w:val="24"/>
        </w:rPr>
        <w:t>correrá a cargo de</w:t>
      </w:r>
      <w:r>
        <w:rPr>
          <w:rFonts w:cs="Arial" w:ascii="Arial" w:hAnsi="Arial"/>
          <w:bCs/>
          <w:color w:val="000000"/>
          <w:szCs w:val="24"/>
        </w:rPr>
        <w:t xml:space="preserve"> Santiago Campuzano Guerrero. Profesor de la Universidad Pablo Olavide y experto en Gestión Cultural, con experiencia en el Museo de la Autonomía de Andalucía y en el Pabellón de la Navegación de Sevilla.</w:t>
      </w:r>
    </w:p>
    <w:p>
      <w:pPr>
        <w:pStyle w:val="Normal"/>
        <w:spacing w:before="0" w:after="142"/>
        <w:jc w:val="both"/>
        <w:rPr/>
      </w:pPr>
      <w:r>
        <w:rPr>
          <w:rFonts w:cs="Arial" w:ascii="Arial" w:hAnsi="Arial"/>
          <w:bCs/>
          <w:color w:val="000000"/>
          <w:szCs w:val="24"/>
        </w:rPr>
        <w:t>Colaboran</w:t>
      </w:r>
      <w:r>
        <w:rPr>
          <w:rFonts w:cs="Arial" w:ascii="Arial" w:hAnsi="Arial"/>
          <w:bCs/>
          <w:color w:val="000000"/>
          <w:szCs w:val="24"/>
        </w:rPr>
        <w:t xml:space="preserve"> también en este programa el Centro Europeo de Empresas e Innovación (CEEI) Bahía de Cádiz, el Instituto de Empleo y Desarrollo Tecnológico (IEDT) de la Diputación de Cádiz, de la Fundación Andrés de Ribera y de la Fundación Real Escuela Andaluza del Arte Ecuestre.</w:t>
      </w:r>
    </w:p>
    <w:p>
      <w:pPr>
        <w:pStyle w:val="Normal"/>
        <w:spacing w:before="0" w:after="142"/>
        <w:jc w:val="both"/>
        <w:rPr/>
      </w:pPr>
      <w:r>
        <w:rPr>
          <w:rFonts w:cs="Arial" w:ascii="Arial" w:hAnsi="Arial"/>
          <w:bCs/>
          <w:color w:val="000000"/>
          <w:szCs w:val="24"/>
        </w:rPr>
        <w:t xml:space="preserve">El </w:t>
      </w:r>
      <w:r>
        <w:rPr>
          <w:rFonts w:cs="Arial" w:ascii="Arial" w:hAnsi="Arial"/>
          <w:bCs/>
          <w:color w:val="000000"/>
          <w:szCs w:val="24"/>
        </w:rPr>
        <w:t xml:space="preserve">Programa Formativo de Oportunidades Empresariales y Profesionales del Patrimonio de Jerez </w:t>
      </w:r>
      <w:r>
        <w:rPr>
          <w:rFonts w:cs="Arial" w:ascii="Arial" w:hAnsi="Arial"/>
          <w:bCs/>
          <w:color w:val="000000"/>
          <w:szCs w:val="24"/>
        </w:rPr>
        <w:t xml:space="preserve">para profesionales y emprendedores del sector turístico es gratuito para los alumnos y por ello se requerirá compromiso de participación en sus acciones. </w:t>
      </w:r>
    </w:p>
    <w:p>
      <w:pPr>
        <w:pStyle w:val="Normal"/>
        <w:spacing w:before="0" w:after="142"/>
        <w:jc w:val="both"/>
        <w:rPr/>
      </w:pPr>
      <w:r>
        <w:rPr>
          <w:rFonts w:cs="Arial" w:ascii="Arial" w:hAnsi="Arial"/>
          <w:bCs/>
          <w:color w:val="000000"/>
          <w:szCs w:val="24"/>
        </w:rPr>
        <w:t xml:space="preserve">Las sesiones, que comenzarán el </w:t>
      </w:r>
      <w:r>
        <w:rPr>
          <w:rFonts w:cs="Arial" w:ascii="Arial" w:hAnsi="Arial"/>
          <w:bCs/>
          <w:color w:val="000000"/>
          <w:szCs w:val="24"/>
        </w:rPr>
        <w:t xml:space="preserve">próximo </w:t>
      </w:r>
      <w:r>
        <w:rPr>
          <w:rFonts w:cs="Arial" w:ascii="Arial" w:hAnsi="Arial"/>
          <w:bCs/>
          <w:color w:val="000000"/>
          <w:szCs w:val="24"/>
        </w:rPr>
        <w:t>día 22 de febrero, van a desarrollarse en horario de tarde, pero las visitas guiadas tendrán horario de mañana. La mayoría de las sesiones teóricas se impartirán en el Salón de Actos de la Delegación Reactivación Económica, aunque también se desarrollarán algunas en el Museo Arqueológico.</w:t>
      </w:r>
    </w:p>
    <w:p>
      <w:pPr>
        <w:pStyle w:val="Normal"/>
        <w:spacing w:before="0" w:after="142"/>
        <w:jc w:val="both"/>
        <w:rPr/>
      </w:pPr>
      <w:r>
        <w:rPr>
          <w:rFonts w:cs="Arial" w:ascii="Arial" w:hAnsi="Arial"/>
          <w:bCs/>
          <w:color w:val="000000"/>
          <w:szCs w:val="24"/>
        </w:rPr>
        <w:t>Más información e inscripciones en</w:t>
      </w:r>
    </w:p>
    <w:p>
      <w:pPr>
        <w:pStyle w:val="Normal"/>
        <w:spacing w:before="0" w:after="142"/>
        <w:jc w:val="both"/>
        <w:rPr/>
      </w:pPr>
      <w:r>
        <w:rPr>
          <w:rFonts w:cs="Arial" w:ascii="Arial" w:hAnsi="Arial"/>
          <w:bCs/>
          <w:color w:val="000000"/>
          <w:szCs w:val="24"/>
        </w:rPr>
        <w:t>http://www.jerez.es/emprendimiento/formacion/patrimoniojerez/</w:t>
      </w:r>
    </w:p>
    <w:p>
      <w:pPr>
        <w:pStyle w:val="Normal"/>
        <w:spacing w:before="0" w:after="142"/>
        <w:jc w:val="both"/>
        <w:rPr>
          <w:rFonts w:ascii="Arial" w:hAnsi="Arial" w:eastAsia="Times New Roman" w:cs="Times New Roman"/>
          <w:bCs/>
          <w:color w:val="333333"/>
          <w:sz w:val="30"/>
          <w:szCs w:val="24"/>
          <w:lang w:eastAsia="es-ES"/>
        </w:rPr>
      </w:pPr>
      <w:r>
        <w:rPr/>
      </w:r>
    </w:p>
    <w:p>
      <w:pPr>
        <w:pStyle w:val="Normal"/>
        <w:spacing w:before="0" w:after="142"/>
        <w:jc w:val="both"/>
        <w:rPr>
          <w:rFonts w:ascii="Arial" w:hAnsi="Arial" w:cs="Arial"/>
          <w:bCs/>
          <w:color w:val="000000"/>
          <w:kern w:val="2"/>
          <w:sz w:val="24"/>
          <w:szCs w:val="24"/>
          <w:lang w:eastAsia="zh-CN"/>
        </w:rPr>
      </w:pPr>
      <w:r>
        <w:rPr>
          <w:rFonts w:cs="Arial" w:ascii="Arial" w:hAnsi="Arial"/>
          <w:bCs/>
          <w:color w:val="000000"/>
          <w:kern w:val="2"/>
          <w:sz w:val="24"/>
          <w:szCs w:val="24"/>
          <w:lang w:eastAsia="zh-CN"/>
        </w:rPr>
      </w:r>
    </w:p>
    <w:tbl>
      <w:tblPr>
        <w:tblW w:w="7663" w:type="dxa"/>
        <w:jc w:val="left"/>
        <w:tblInd w:w="55"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 dossier y e</w:t>
            </w:r>
            <w:hyperlink r:id="rId2">
              <w:r>
                <w:rPr>
                  <w:rStyle w:val="ListLabel1"/>
                  <w:rFonts w:cs="Arial" w:ascii="Arial" w:hAnsi="Arial"/>
                  <w:i/>
                  <w:iCs/>
                  <w:color w:val="000000" w:themeColor="text1"/>
                  <w:szCs w:val="24"/>
                </w:rPr>
                <w:t>nlace de descarga de audio:</w:t>
              </w:r>
            </w:hyperlink>
          </w:p>
          <w:p>
            <w:pPr>
              <w:pStyle w:val="Ttulo4"/>
              <w:widowControl w:val="false"/>
              <w:jc w:val="both"/>
              <w:rPr>
                <w:rStyle w:val="EnlacedeInternet"/>
                <w:rFonts w:ascii="Arial" w:hAnsi="Arial" w:cs="Arial"/>
                <w:i/>
                <w:i/>
                <w:iCs/>
                <w:color w:val="000000" w:themeColor="text1"/>
                <w:szCs w:val="24"/>
              </w:rPr>
            </w:pPr>
            <w:r>
              <w:rPr/>
            </w:r>
          </w:p>
          <w:p>
            <w:pPr>
              <w:pStyle w:val="Contenidodelatabla"/>
              <w:widowControl w:val="false"/>
              <w:jc w:val="both"/>
              <w:rPr>
                <w:rStyle w:val="EnlacedeInternet"/>
                <w:color w:val="000000" w:themeColor="text1"/>
              </w:rPr>
            </w:pPr>
            <w:r>
              <w:rPr>
                <w:color w:val="000000" w:themeColor="text1"/>
              </w:rPr>
            </w:r>
          </w:p>
        </w:tc>
      </w:tr>
    </w:tbl>
    <w:p>
      <w:pPr>
        <w:pStyle w:val="Normal"/>
        <w:spacing w:before="0" w:after="142"/>
        <w:jc w:val="both"/>
        <w:rPr>
          <w:rFonts w:ascii="Arial" w:hAnsi="Arial" w:cs="Arial"/>
          <w:bCs/>
          <w:color w:val="000000"/>
          <w:szCs w:val="24"/>
        </w:rPr>
      </w:pPr>
      <w:r>
        <w:rPr>
          <w:rFonts w:cs="Arial" w:ascii="Arial" w:hAnsi="Arial"/>
          <w:bCs/>
          <w:color w:val="000000"/>
          <w:szCs w:val="24"/>
        </w:rPr>
      </w:r>
    </w:p>
    <w:p>
      <w:pPr>
        <w:pStyle w:val="Ttulo4"/>
        <w:rPr>
          <w:rFonts w:ascii="Arial" w:hAnsi="Arial" w:cs="Arial"/>
          <w:bCs/>
          <w:color w:val="000000"/>
          <w:szCs w:val="24"/>
        </w:rPr>
      </w:pPr>
      <w:r>
        <w:rPr>
          <w:rFonts w:cs="Arial" w:ascii="Arial" w:hAnsi="Arial"/>
          <w:bCs/>
          <w:color w:val="000000"/>
          <w:szCs w:val="24"/>
        </w:rPr>
      </w:r>
    </w:p>
    <w:p>
      <w:pPr>
        <w:pStyle w:val="Normal"/>
        <w:spacing w:before="0" w:after="142"/>
        <w:jc w:val="both"/>
        <w:rPr>
          <w:rFonts w:ascii="Arial" w:hAnsi="Arial" w:cs="Arial"/>
          <w:bCs/>
          <w:color w:val="000000"/>
          <w:szCs w:val="24"/>
        </w:rPr>
      </w:pPr>
      <w:r>
        <w:rPr>
          <w:rFonts w:cs="Arial" w:ascii="Arial" w:hAnsi="Arial"/>
          <w:bCs/>
          <w:color w:val="000000"/>
          <w:szCs w:val="24"/>
        </w:rPr>
      </w:r>
    </w:p>
    <w:p>
      <w:pPr>
        <w:pStyle w:val="Normal"/>
        <w:spacing w:before="0" w:after="142"/>
        <w:jc w:val="both"/>
        <w:rPr>
          <w:rFonts w:ascii="Arial" w:hAnsi="Arial" w:cs="Arial"/>
          <w:bCs/>
          <w:color w:val="000000"/>
          <w:szCs w:val="24"/>
        </w:rPr>
      </w:pPr>
      <w:r>
        <w:rPr>
          <w:rFonts w:cs="Arial" w:ascii="Arial" w:hAnsi="Arial"/>
          <w:bCs/>
          <w:color w:val="000000"/>
          <w:szCs w:val="24"/>
        </w:rPr>
      </w:r>
    </w:p>
    <w:p>
      <w:pPr>
        <w:pStyle w:val="Normal"/>
        <w:spacing w:before="0" w:after="142"/>
        <w:jc w:val="both"/>
        <w:rPr>
          <w:rFonts w:ascii="Arial" w:hAnsi="Arial" w:cs="Arial"/>
          <w:bCs/>
          <w:color w:val="000000"/>
          <w:szCs w:val="24"/>
        </w:rPr>
      </w:pPr>
      <w:r>
        <w:rPr>
          <w:rFonts w:cs="Arial" w:ascii="Arial" w:hAnsi="Arial"/>
          <w:bCs/>
          <w:color w:val="000000"/>
          <w:szCs w:val="24"/>
        </w:rPr>
      </w:r>
    </w:p>
    <w:p>
      <w:pPr>
        <w:pStyle w:val="Normal"/>
        <w:spacing w:before="0" w:after="142"/>
        <w:jc w:val="both"/>
        <w:rPr>
          <w:rFonts w:ascii="Arial" w:hAnsi="Arial" w:cs="Arial"/>
          <w:bCs/>
          <w:color w:val="000000"/>
          <w:szCs w:val="24"/>
        </w:rPr>
      </w:pPr>
      <w:r>
        <w:rPr>
          <w:rFonts w:cs="Arial" w:ascii="Arial" w:hAnsi="Arial"/>
          <w:bCs/>
          <w:color w:val="000000"/>
          <w:szCs w:val="24"/>
        </w:rPr>
      </w:r>
    </w:p>
    <w:p>
      <w:pPr>
        <w:pStyle w:val="Normal"/>
        <w:spacing w:before="0" w:after="142"/>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5">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sz w:val="20"/>
    </w:rPr>
  </w:style>
  <w:style w:type="character" w:styleId="Keyboard" w:customStyle="1">
    <w:name w:val="Keyboard"/>
    <w:qFormat/>
    <w:rPr>
      <w:rFonts w:ascii="Courier New" w:hAnsi="Courier New"/>
      <w:b/>
      <w:sz w:val="20"/>
    </w:rPr>
  </w:style>
  <w:style w:type="character" w:styleId="Sample" w:customStyle="1">
    <w:name w:val="Sample"/>
    <w:qFormat/>
    <w:rPr>
      <w:rFonts w:ascii="Courier New" w:hAnsi="Courier New"/>
    </w:rPr>
  </w:style>
  <w:style w:type="character" w:styleId="Typewriter" w:customStyle="1">
    <w:name w:val="Typewriter"/>
    <w:qFormat/>
    <w:rPr>
      <w:rFonts w:ascii="Courier New" w:hAnsi="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ListLabel1">
    <w:name w:val="ListLabel 1"/>
    <w:qFormat/>
    <w:rPr>
      <w:rFonts w:ascii="Arial" w:hAnsi="Arial" w:cs="Arial"/>
      <w:i/>
      <w:iCs/>
      <w:color w:val="000000" w:themeColor="text1"/>
      <w:szCs w:val="24"/>
    </w:rPr>
  </w:style>
  <w:style w:type="character" w:styleId="ListLabel2">
    <w:name w:val="ListLabel 2"/>
    <w:qFormat/>
    <w:rPr>
      <w:rFonts w:ascii="Arial" w:hAnsi="Arial" w:cs="Arial"/>
      <w:i/>
      <w:iCs/>
      <w:color w:val="000000" w:themeColor="text1"/>
      <w:szCs w:val="24"/>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0736b3184cecc6ce29bf29a32180dd6169afc79"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Application>LibreOffice/6.2.7.1$Windows_X86_64 LibreOffice_project/23edc44b61b830b7d749943e020e96f5a7df63bf</Application>
  <Pages>4</Pages>
  <Words>1361</Words>
  <Characters>7509</Characters>
  <CharactersWithSpaces>8852</CharactersWithSpaces>
  <Paragraphs>32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2022-01-21T10:59:00Z</cp:lastPrinted>
  <dcterms:modified xsi:type="dcterms:W3CDTF">2022-02-10T12:28:58Z</dcterms:modified>
  <cp:revision>242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